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3B230" w14:textId="77777777" w:rsidR="006E6012" w:rsidRPr="00F90A07" w:rsidRDefault="006E6012" w:rsidP="00F90A07">
      <w:pPr>
        <w:rPr>
          <w:rFonts w:asciiTheme="minorHAnsi" w:eastAsia="Times New Roman" w:hAnsiTheme="minorHAnsi" w:cstheme="minorHAnsi"/>
          <w:b/>
          <w:bCs/>
          <w:color w:val="000000"/>
        </w:rPr>
      </w:pPr>
      <w:r w:rsidRPr="00F90A07">
        <w:rPr>
          <w:rFonts w:asciiTheme="minorHAnsi" w:eastAsia="Times New Roman" w:hAnsiTheme="minorHAnsi" w:cstheme="minorHAnsi"/>
          <w:b/>
          <w:bCs/>
          <w:color w:val="000000"/>
        </w:rPr>
        <w:t>Zvýšení profesionality obcí Mikroregionu Hustířanka formou plánů strategického rozvoje a zvýšením kvalifikace zástupců obcí, CZ.03.4.74/0.0/0.0/16_058/0007366.</w:t>
      </w:r>
    </w:p>
    <w:p w14:paraId="41B7B62D" w14:textId="77777777" w:rsidR="00314B74" w:rsidRDefault="006E6012" w:rsidP="00314B74">
      <w:pPr>
        <w:rPr>
          <w:rFonts w:asciiTheme="minorHAnsi" w:hAnsiTheme="minorHAnsi" w:cstheme="minorHAnsi"/>
        </w:rPr>
      </w:pPr>
      <w:r w:rsidRPr="00F90A07">
        <w:rPr>
          <w:rFonts w:asciiTheme="minorHAnsi" w:eastAsia="Times New Roman" w:hAnsiTheme="minorHAnsi" w:cstheme="minorHAnsi"/>
          <w:noProof/>
          <w:lang w:eastAsia="cs-CZ"/>
        </w:rPr>
        <w:drawing>
          <wp:inline distT="0" distB="0" distL="0" distR="0" wp14:anchorId="09DFC0DD" wp14:editId="67F69B46">
            <wp:extent cx="2355391" cy="487680"/>
            <wp:effectExtent l="0" t="0" r="6985" b="762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3693" cy="491469"/>
                    </a:xfrm>
                    <a:prstGeom prst="rect">
                      <a:avLst/>
                    </a:prstGeom>
                    <a:noFill/>
                    <a:ln>
                      <a:noFill/>
                    </a:ln>
                  </pic:spPr>
                </pic:pic>
              </a:graphicData>
            </a:graphic>
          </wp:inline>
        </w:drawing>
      </w:r>
    </w:p>
    <w:p w14:paraId="3FD4B4EA" w14:textId="77777777" w:rsidR="00314B74" w:rsidRDefault="00314B74" w:rsidP="00314B74">
      <w:pPr>
        <w:rPr>
          <w:rFonts w:asciiTheme="minorHAnsi" w:hAnsiTheme="minorHAnsi" w:cstheme="minorHAnsi"/>
        </w:rPr>
      </w:pPr>
      <w:r>
        <w:rPr>
          <w:rFonts w:asciiTheme="minorHAnsi" w:hAnsiTheme="minorHAnsi" w:cstheme="minorHAnsi"/>
        </w:rPr>
        <w:t xml:space="preserve">                                                             </w:t>
      </w:r>
    </w:p>
    <w:p w14:paraId="011AC944" w14:textId="77777777" w:rsidR="007C029F" w:rsidRPr="00F90A07" w:rsidRDefault="007C029F" w:rsidP="00F90A07">
      <w:pPr>
        <w:pStyle w:val="Normlnweb"/>
        <w:rPr>
          <w:rFonts w:asciiTheme="minorHAnsi" w:hAnsiTheme="minorHAnsi" w:cstheme="minorHAnsi"/>
        </w:rPr>
      </w:pPr>
    </w:p>
    <w:p w14:paraId="66756064" w14:textId="44BB3B7D" w:rsidR="00F140E0" w:rsidRDefault="00F140E0" w:rsidP="00F140E0">
      <w:pPr>
        <w:rPr>
          <w:szCs w:val="24"/>
        </w:rPr>
      </w:pPr>
    </w:p>
    <w:p w14:paraId="5A2A14D9" w14:textId="77777777" w:rsidR="00F140E0" w:rsidRDefault="00F140E0" w:rsidP="00F140E0">
      <w:pPr>
        <w:pStyle w:val="Nadpis1"/>
        <w:spacing w:after="0"/>
        <w:jc w:val="center"/>
        <w:rPr>
          <w:caps/>
          <w:sz w:val="43"/>
          <w:szCs w:val="43"/>
        </w:rPr>
      </w:pPr>
      <w:r>
        <w:rPr>
          <w:caps/>
          <w:sz w:val="43"/>
          <w:szCs w:val="43"/>
        </w:rPr>
        <w:t>Program rozvoje obce</w:t>
      </w:r>
    </w:p>
    <w:p w14:paraId="08068AB7" w14:textId="77777777" w:rsidR="00F140E0" w:rsidRDefault="00F140E0" w:rsidP="00F140E0">
      <w:pPr>
        <w:pStyle w:val="Nadpis1"/>
        <w:spacing w:after="0"/>
        <w:jc w:val="center"/>
        <w:rPr>
          <w:caps/>
          <w:sz w:val="28"/>
          <w:szCs w:val="28"/>
        </w:rPr>
      </w:pPr>
      <w:r>
        <w:rPr>
          <w:caps/>
          <w:sz w:val="43"/>
          <w:szCs w:val="43"/>
        </w:rPr>
        <w:br/>
      </w:r>
      <w:r>
        <w:rPr>
          <w:caps/>
          <w:sz w:val="68"/>
          <w:szCs w:val="68"/>
        </w:rPr>
        <w:t>Račice nad Trotinou</w:t>
      </w:r>
      <w:r>
        <w:rPr>
          <w:caps/>
          <w:sz w:val="43"/>
          <w:szCs w:val="43"/>
        </w:rPr>
        <w:br/>
      </w:r>
      <w:r>
        <w:rPr>
          <w:caps/>
          <w:sz w:val="28"/>
          <w:szCs w:val="28"/>
        </w:rPr>
        <w:t>na období let</w:t>
      </w:r>
    </w:p>
    <w:p w14:paraId="075723AB" w14:textId="77777777" w:rsidR="00F140E0" w:rsidRDefault="00F140E0" w:rsidP="00F140E0">
      <w:pPr>
        <w:pStyle w:val="Nadpis1"/>
        <w:spacing w:after="0"/>
        <w:jc w:val="center"/>
        <w:rPr>
          <w:caps/>
          <w:sz w:val="28"/>
          <w:szCs w:val="28"/>
        </w:rPr>
      </w:pPr>
    </w:p>
    <w:p w14:paraId="3FFFCE5F" w14:textId="589CBF84" w:rsidR="00F140E0" w:rsidRDefault="00F140E0" w:rsidP="00F140E0">
      <w:pPr>
        <w:pStyle w:val="Nadpis1"/>
        <w:spacing w:after="0"/>
        <w:jc w:val="center"/>
        <w:rPr>
          <w:caps/>
          <w:sz w:val="43"/>
          <w:szCs w:val="43"/>
        </w:rPr>
      </w:pPr>
      <w:r>
        <w:rPr>
          <w:caps/>
          <w:sz w:val="28"/>
          <w:szCs w:val="28"/>
        </w:rPr>
        <w:br/>
      </w:r>
      <w:r w:rsidR="005421BF" w:rsidRPr="005421BF">
        <w:rPr>
          <w:caps/>
          <w:sz w:val="43"/>
          <w:szCs w:val="43"/>
          <w:highlight w:val="red"/>
        </w:rPr>
        <w:t>2020</w:t>
      </w:r>
      <w:r w:rsidR="00B61810">
        <w:rPr>
          <w:caps/>
          <w:sz w:val="43"/>
          <w:szCs w:val="43"/>
        </w:rPr>
        <w:t>–2026</w:t>
      </w:r>
      <w:r>
        <w:rPr>
          <w:caps/>
          <w:sz w:val="43"/>
          <w:szCs w:val="43"/>
        </w:rPr>
        <w:t xml:space="preserve"> </w:t>
      </w:r>
    </w:p>
    <w:p w14:paraId="5C223295" w14:textId="26FB66A8" w:rsidR="00F140E0" w:rsidRDefault="00F140E0" w:rsidP="00F140E0"/>
    <w:p w14:paraId="3981BF43" w14:textId="66E341B7" w:rsidR="00F140E0" w:rsidRDefault="00F140E0" w:rsidP="00F140E0">
      <w:pPr>
        <w:jc w:val="center"/>
      </w:pPr>
      <w:r>
        <w:rPr>
          <w:noProof/>
          <w:lang w:eastAsia="cs-CZ"/>
        </w:rPr>
        <w:drawing>
          <wp:inline distT="0" distB="0" distL="0" distR="0" wp14:anchorId="4B3E68AA" wp14:editId="3EE15E16">
            <wp:extent cx="1935480" cy="2194560"/>
            <wp:effectExtent l="0" t="0" r="0" b="0"/>
            <wp:docPr id="75" name="Obrázek 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5480" cy="2194560"/>
                    </a:xfrm>
                    <a:prstGeom prst="rect">
                      <a:avLst/>
                    </a:prstGeom>
                    <a:noFill/>
                    <a:ln>
                      <a:noFill/>
                    </a:ln>
                  </pic:spPr>
                </pic:pic>
              </a:graphicData>
            </a:graphic>
          </wp:inline>
        </w:drawing>
      </w:r>
    </w:p>
    <w:p w14:paraId="48B451AD" w14:textId="48AE47C4" w:rsidR="00F140E0" w:rsidRDefault="00F140E0" w:rsidP="00F140E0"/>
    <w:p w14:paraId="27E9B461" w14:textId="4BB9C847" w:rsidR="00F140E0" w:rsidRDefault="00F140E0" w:rsidP="00F140E0"/>
    <w:p w14:paraId="314519DF" w14:textId="77777777" w:rsidR="00F140E0" w:rsidRPr="00F140E0" w:rsidRDefault="00F140E0" w:rsidP="00F140E0"/>
    <w:p w14:paraId="539CD785" w14:textId="6E7DC487" w:rsidR="00F140E0" w:rsidRDefault="00F140E0" w:rsidP="00F140E0">
      <w:pPr>
        <w:jc w:val="center"/>
        <w:rPr>
          <w:sz w:val="20"/>
          <w:szCs w:val="20"/>
        </w:rPr>
      </w:pPr>
      <w:r w:rsidRPr="005421BF">
        <w:rPr>
          <w:sz w:val="20"/>
          <w:szCs w:val="20"/>
          <w:highlight w:val="red"/>
        </w:rPr>
        <w:t xml:space="preserve">Schválen zastupitelstvem obce dne </w:t>
      </w:r>
      <w:proofErr w:type="gramStart"/>
      <w:r w:rsidRPr="005421BF">
        <w:rPr>
          <w:sz w:val="20"/>
          <w:szCs w:val="20"/>
          <w:highlight w:val="red"/>
        </w:rPr>
        <w:t>22.12.2016</w:t>
      </w:r>
      <w:proofErr w:type="gramEnd"/>
      <w:r w:rsidRPr="005421BF">
        <w:rPr>
          <w:sz w:val="20"/>
          <w:szCs w:val="20"/>
          <w:highlight w:val="red"/>
        </w:rPr>
        <w:t xml:space="preserve"> usnesením č. 5-7/2016.</w:t>
      </w:r>
      <w:r w:rsidR="005421BF">
        <w:rPr>
          <w:sz w:val="20"/>
          <w:szCs w:val="20"/>
        </w:rPr>
        <w:t>??</w:t>
      </w:r>
    </w:p>
    <w:p w14:paraId="4304EE52" w14:textId="77777777" w:rsidR="00F140E0" w:rsidRDefault="00F140E0" w:rsidP="00F140E0">
      <w:pPr>
        <w:pStyle w:val="Nadpis2"/>
        <w:rPr>
          <w:sz w:val="36"/>
          <w:szCs w:val="36"/>
        </w:rPr>
      </w:pPr>
      <w:r>
        <w:lastRenderedPageBreak/>
        <w:t>Úvod</w:t>
      </w:r>
    </w:p>
    <w:p w14:paraId="2F3793EF" w14:textId="77777777" w:rsidR="00F140E0" w:rsidRDefault="00F140E0" w:rsidP="00F140E0">
      <w:pPr>
        <w:pStyle w:val="Normlnweb"/>
      </w:pPr>
      <w:r>
        <w:t> </w:t>
      </w:r>
    </w:p>
    <w:p w14:paraId="023310FE" w14:textId="77777777" w:rsidR="00F140E0" w:rsidRDefault="00F140E0" w:rsidP="00F140E0">
      <w:r>
        <w:t>Tento plán rozvoje obce vznikl za účelem stanovení dlouhodobé koncepce rozvoje s ohledem na priority rozvoje. Součástí plánu je analýza stávající situace, závěrem analytické části je SWOT analýza. Následuje strategická část – definování strategické vize, určení základních strategických oblastí rozvoje, cílů v jednotlivých oblastech a způsobů, jak je naplnit. V rámci zpracování plánu bylo provedeno dotazníkové šetření, jehož výsledky jsou promítnuty do analytické i strategické části plánu.</w:t>
      </w:r>
    </w:p>
    <w:p w14:paraId="7C1F9997" w14:textId="77777777" w:rsidR="00F140E0" w:rsidRDefault="00F140E0" w:rsidP="00F140E0">
      <w:r>
        <w:t> </w:t>
      </w:r>
    </w:p>
    <w:p w14:paraId="63543456" w14:textId="37A060C6" w:rsidR="00F140E0" w:rsidRDefault="00F140E0" w:rsidP="00F140E0">
      <w:r>
        <w:t xml:space="preserve">Obec Račice nad Trotinou leží v Královéhradeckém kraji, v okrese Hradec Králové, 6 km od obce Smiřice a 16 km od města Hradec Králové. Obec s počtem cca </w:t>
      </w:r>
      <w:r w:rsidR="005421BF" w:rsidRPr="005421BF">
        <w:rPr>
          <w:highlight w:val="red"/>
        </w:rPr>
        <w:t>160</w:t>
      </w:r>
      <w:r>
        <w:t xml:space="preserve"> obyvatel je součástí mikroregionu Hustířanka a částečně spadá do CHKO Památková zóna 1866. Rozloha obce je 689 ha.</w:t>
      </w:r>
    </w:p>
    <w:p w14:paraId="3068A92D" w14:textId="77777777" w:rsidR="00F140E0" w:rsidRDefault="00F140E0" w:rsidP="00F140E0">
      <w:r>
        <w:t> </w:t>
      </w:r>
    </w:p>
    <w:p w14:paraId="3A2EE656" w14:textId="77777777" w:rsidR="00F140E0" w:rsidRDefault="00F140E0" w:rsidP="00F140E0">
      <w:r>
        <w:t>Strategický plán rozvoje obce je v souladu se strategií rozvoje Královéhradeckého kraje. Vize Královéhradeckého kraje, tj. „Královéhradecký kraj – místo pro kvalitní život“, se promítá do cílů samotné obce a navazuje na ni. Výchozí podmínky, totiž rovnoměrný rozvoj měst a obcí, vysoká kvalita života obyvatel, posilování konkurenceschopnosti a vzdělanostní struktury regionu, jsou integrovány do plánu rozvoje. Plán rozvoje obce Račice nad Trotinou je tak v souladu s nadřazenými strategiemi rozvoje.</w:t>
      </w:r>
    </w:p>
    <w:p w14:paraId="3447338E" w14:textId="77777777" w:rsidR="00F140E0" w:rsidRDefault="00F140E0" w:rsidP="00F140E0">
      <w:r>
        <w:t> </w:t>
      </w:r>
    </w:p>
    <w:p w14:paraId="2A919EE9" w14:textId="77777777" w:rsidR="00F140E0" w:rsidRDefault="00F140E0" w:rsidP="00F140E0">
      <w:pPr>
        <w:pStyle w:val="Normlnweb"/>
      </w:pPr>
      <w:r>
        <w:t> </w:t>
      </w:r>
    </w:p>
    <w:p w14:paraId="2F8A1FB2" w14:textId="77777777" w:rsidR="00F140E0" w:rsidRDefault="00F140E0" w:rsidP="00F140E0">
      <w:pPr>
        <w:pStyle w:val="Nadpis1"/>
      </w:pPr>
      <w:r>
        <w:t>A. ANALYTICKÁ ČÁST</w:t>
      </w:r>
    </w:p>
    <w:p w14:paraId="60EEBB57" w14:textId="77777777" w:rsidR="00F140E0" w:rsidRDefault="00F140E0" w:rsidP="00F140E0">
      <w:pPr>
        <w:pStyle w:val="Nadpis1"/>
      </w:pPr>
      <w:r>
        <w:t>A.1 Charakteristika obce</w:t>
      </w:r>
    </w:p>
    <w:p w14:paraId="4195E3FA" w14:textId="77777777" w:rsidR="00F140E0" w:rsidRDefault="00F140E0" w:rsidP="00F140E0">
      <w:pPr>
        <w:pStyle w:val="Nadpis1"/>
      </w:pPr>
      <w:r>
        <w:t>1. Území</w:t>
      </w:r>
    </w:p>
    <w:p w14:paraId="2E57D2D3" w14:textId="77777777" w:rsidR="00F140E0" w:rsidRDefault="00F140E0" w:rsidP="00F140E0">
      <w:pPr>
        <w:pStyle w:val="Normlnweb"/>
      </w:pPr>
      <w:r>
        <w:t> </w:t>
      </w:r>
    </w:p>
    <w:p w14:paraId="7A3FBCCB" w14:textId="77777777" w:rsidR="00F140E0" w:rsidRDefault="00F140E0" w:rsidP="00F140E0">
      <w:r>
        <w:t xml:space="preserve">Račice nad Trotinou jsou malá vesnička ve východních Čechách nedaleko Hradce Králové (cca 15 km) a Jaroměře (cca 10 km). V nadmořské výšce 250 m. n. m. a na katastrální výměře 689 ha žije 160 obyvatel. Malebné okolí tvoří smíšené lesy s bohatou vegetací a kopcovitá krajina s nádherným výhledem například na Krkonoše. Obec s rozšířenou působností v Hradci </w:t>
      </w:r>
      <w:r>
        <w:lastRenderedPageBreak/>
        <w:t xml:space="preserve">Králové a pověřeným úřadem ve Smiřicích je členem dobrovolného svazku obcí Mikroregion Hustířanka. </w:t>
      </w:r>
    </w:p>
    <w:p w14:paraId="7A3AB745" w14:textId="77777777" w:rsidR="00F140E0" w:rsidRDefault="00F140E0" w:rsidP="00F140E0">
      <w:pPr>
        <w:pStyle w:val="Normlnweb"/>
        <w:spacing w:line="276" w:lineRule="auto"/>
      </w:pPr>
      <w:r>
        <w:t> </w:t>
      </w:r>
    </w:p>
    <w:p w14:paraId="3995D844" w14:textId="5BD961B5" w:rsidR="00F140E0" w:rsidRDefault="00F140E0" w:rsidP="00F140E0">
      <w:r>
        <w:t xml:space="preserve">Královéhradecký kraj leží v severovýchodní části Čech. Hranici kraje tvoří z více než jedné třetiny státní hranice s Polskem v délce asi 208 km. Se sousedními Libereckým a Pardubickým krajem tvoří oblast Severovýchod, která patří mezi tři největší oblasti v republice jak rozlohou, tak počtem obyvatel. Posledním sousedem je kraj Středočeský. Krajská metropole Hradec Králové je od hlavního města Prahy vzdálená 112 km. Na severu a severovýchodě se rozkládají pohoří Krkonoše a Orlické hory, které na jihu a jihozápadě přecházejí do úrodné Polabské nížiny. Obě pohoří od sebe odděluje Broumovský výběžek, geologicky i horopisně pestrý, který byl kdysi plochou pánví mezi dvěma pohořími a kde příroda vytvořila rozsáhlá skalní města. Jsou to Teplické a Adršpašské skály, Broumovské stěny, Křížový vrch a </w:t>
      </w:r>
      <w:r w:rsidR="00B61810">
        <w:t>Ostraš</w:t>
      </w:r>
      <w:r>
        <w:t>. Tato oblast patří mezi nejvydatnější a nejkvalitnější zásobárny pitné vody v České republice. Významnou část území tvoří krkonošské a orlické podhůří. Hlavními vodními toky jsou Labe a jeho přítoky Orlice a Metuje. Téměř celé území kraje náleží do povodí Labe, jen okrajová část Broumovského výběžku k povodí Odry. Nejvyšším vrcholem kraje je Sněžka (1 602 m n. m.) v Krkonoších, která je zároveň nejvyšší horou České republiky. Nejníže položeným bodem je hladina Cidliny na území okresu Hradec Králové v nadmořské výšce 202 m. V zemědělství převažuje v rostlinné výrobě pěstování obilovin (pšenice, ječmen), řepky a kukuřice, významná je též produkce cukrovky a pěstování ovoce (jablka, rybíz, višně) a zeleniny (mrkev, cibule). V živočišné výrobě se jedná především o chov skotu a prasat. V průmyslu převažuje z odvětvového hlediska podle počtu zaměstnanců zpracovatelský průmysl, v jeho rámci pak výroba motorových vozidel, výroba elektrických zařízení a textilní výroba.</w:t>
      </w:r>
    </w:p>
    <w:p w14:paraId="44966878" w14:textId="77777777" w:rsidR="00F140E0" w:rsidRDefault="00F140E0" w:rsidP="00F140E0">
      <w:pPr>
        <w:pStyle w:val="Normlnweb"/>
        <w:spacing w:line="276" w:lineRule="auto"/>
      </w:pPr>
      <w:r>
        <w:t> </w:t>
      </w:r>
    </w:p>
    <w:p w14:paraId="59328D2C" w14:textId="516CDF97" w:rsidR="00F140E0" w:rsidRDefault="00F140E0" w:rsidP="00F140E0">
      <w:pPr>
        <w:pStyle w:val="Normlnweb"/>
        <w:spacing w:line="276" w:lineRule="auto"/>
        <w:jc w:val="center"/>
      </w:pPr>
      <w:r>
        <w:rPr>
          <w:noProof/>
        </w:rPr>
        <w:lastRenderedPageBreak/>
        <w:drawing>
          <wp:anchor distT="0" distB="0" distL="114300" distR="114300" simplePos="0" relativeHeight="251659264" behindDoc="1" locked="0" layoutInCell="1" allowOverlap="1" wp14:anchorId="58CA72E7" wp14:editId="255BE4B4">
            <wp:simplePos x="0" y="0"/>
            <wp:positionH relativeFrom="margin">
              <wp:align>center</wp:align>
            </wp:positionH>
            <wp:positionV relativeFrom="paragraph">
              <wp:posOffset>0</wp:posOffset>
            </wp:positionV>
            <wp:extent cx="2246630" cy="8892540"/>
            <wp:effectExtent l="0" t="0" r="1270" b="3810"/>
            <wp:wrapTopAndBottom/>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6630" cy="8892540"/>
                    </a:xfrm>
                    <a:prstGeom prst="rect">
                      <a:avLst/>
                    </a:prstGeom>
                  </pic:spPr>
                </pic:pic>
              </a:graphicData>
            </a:graphic>
          </wp:anchor>
        </w:drawing>
      </w:r>
    </w:p>
    <w:p w14:paraId="035EB910" w14:textId="77777777" w:rsidR="00F140E0" w:rsidRDefault="00F140E0" w:rsidP="00F140E0">
      <w:pPr>
        <w:pStyle w:val="Nadpis2"/>
      </w:pPr>
      <w:r>
        <w:rPr>
          <w:rStyle w:val="Siln"/>
        </w:rPr>
        <w:lastRenderedPageBreak/>
        <w:t>Historie</w:t>
      </w:r>
    </w:p>
    <w:p w14:paraId="63EE59C0" w14:textId="77777777" w:rsidR="00F140E0" w:rsidRDefault="00F140E0" w:rsidP="00F140E0">
      <w:pPr>
        <w:pStyle w:val="Normlnweb"/>
      </w:pPr>
      <w:r>
        <w:t> </w:t>
      </w:r>
    </w:p>
    <w:p w14:paraId="49F60AC4" w14:textId="77777777" w:rsidR="00F140E0" w:rsidRDefault="00F140E0" w:rsidP="00F140E0">
      <w:pPr>
        <w:pStyle w:val="Nadpis3"/>
      </w:pPr>
      <w:r>
        <w:t>Zajímavosti</w:t>
      </w:r>
    </w:p>
    <w:p w14:paraId="7F07F03E" w14:textId="77777777" w:rsidR="00F140E0" w:rsidRDefault="00F140E0" w:rsidP="00F140E0">
      <w:pPr>
        <w:pStyle w:val="Normlnweb"/>
      </w:pPr>
      <w:r>
        <w:t> </w:t>
      </w:r>
    </w:p>
    <w:p w14:paraId="6E988211" w14:textId="537EC08A" w:rsidR="00F140E0" w:rsidRDefault="00F140E0" w:rsidP="00F140E0">
      <w:r>
        <w:t xml:space="preserve">Název obce je odvozen pravděpodobně z hojného výskytu raků v říčce Trotině v dobách dávno minulých. V prehistorickém období bylo v obci nalezeno několik hrobů, bronzová jehlice, hliněné nádoby a krátký bronzový mečík s listovou čepelí (uložen v Národním </w:t>
      </w:r>
      <w:r w:rsidR="00B61810">
        <w:t>muzeu</w:t>
      </w:r>
      <w:r>
        <w:t>).</w:t>
      </w:r>
    </w:p>
    <w:p w14:paraId="6BC2B6A4" w14:textId="77777777" w:rsidR="00F140E0" w:rsidRDefault="00F140E0" w:rsidP="00F140E0">
      <w:r>
        <w:t> </w:t>
      </w:r>
    </w:p>
    <w:p w14:paraId="27E5A425" w14:textId="45B08DAC" w:rsidR="00F140E0" w:rsidRDefault="00F140E0" w:rsidP="00F140E0">
      <w:r>
        <w:t xml:space="preserve">Za druhé světové války, přesněji v letech </w:t>
      </w:r>
      <w:r w:rsidR="00B61810">
        <w:t>1939–1945</w:t>
      </w:r>
      <w:r>
        <w:t>, se v obci budovala továrna na výrobu tanků (místní název Na galejích). V obci se nachází řada pomníků obětem války v roce 1866 a také několik prvků lidové architektury. Račice nad Trotinou byly příkladem ubytovny pro dělníky nikoli průmyslové, ale stavební. Jejich úkolem byla práce pro firmu Konstruktiva fungující v rámci Organisation Todt (tuto skutečnost dokazovala rukávová páska na oděvech pracovníků) na stavbě továrny koncernu AG Vormals Skodawerke na výrobu motorů pro tanky nedaleko obce Račice. Jako dělníci byli ve velkém počtu nasazeni učitelé a od září 1944 také studenti z uzavřených středních škol. Stavbu řídili němečtí stavitelé arch. Meretlich a Poglitsch.</w:t>
      </w:r>
    </w:p>
    <w:p w14:paraId="2FD6EEF1" w14:textId="77777777" w:rsidR="00F140E0" w:rsidRDefault="00F140E0" w:rsidP="00F140E0">
      <w:r>
        <w:t> </w:t>
      </w:r>
    </w:p>
    <w:p w14:paraId="639962AC" w14:textId="7F03B84E" w:rsidR="00F140E0" w:rsidRDefault="00F140E0" w:rsidP="00F140E0">
      <w:r>
        <w:t xml:space="preserve">Jako ubytovna sloužily dřevěné montované baráky, u nichž zpočátku nebylo vybudováno ani sociální zařízení a dělníci záležitosti osobní potřeby vykonávali v lese. Teprve po jeho kompletním znečištění došlo na vybudování </w:t>
      </w:r>
      <w:r w:rsidR="00B61810">
        <w:t>primitivních, švejkovských</w:t>
      </w:r>
      <w:r>
        <w:t>“, latrín. Od pracoviště byl lágr vzdálen cca 30 min jízdy vlakem, ze stanice Račice se ještě docházelo cca 1 km na staveniště.</w:t>
      </w:r>
    </w:p>
    <w:p w14:paraId="0E6B597F" w14:textId="77777777" w:rsidR="00F140E0" w:rsidRDefault="00F140E0" w:rsidP="00F140E0">
      <w:r>
        <w:t> </w:t>
      </w:r>
    </w:p>
    <w:p w14:paraId="47551E06" w14:textId="48ECDFB9" w:rsidR="00F140E0" w:rsidRDefault="00F140E0" w:rsidP="00F140E0">
      <w:r>
        <w:t xml:space="preserve">Stránka s fotografiemi z podzemí této podzemní továrny: </w:t>
      </w:r>
      <w:hyperlink r:id="rId12" w:history="1">
        <w:r>
          <w:rPr>
            <w:rStyle w:val="Hypertextovodkaz"/>
            <w:b/>
            <w:bCs/>
          </w:rPr>
          <w:t>www.podzemi-cma.cz</w:t>
        </w:r>
      </w:hyperlink>
      <w:r>
        <w:rPr>
          <w:rStyle w:val="Siln"/>
        </w:rPr>
        <w:t>. </w:t>
      </w:r>
      <w:r>
        <w:t xml:space="preserve">Zachovalé podzemní části továrny Skodawerke na výrobu a opravu stíhače tanků Jagdzpanzer (PZJ </w:t>
      </w:r>
      <w:r w:rsidR="00B61810">
        <w:t>38 t</w:t>
      </w:r>
      <w:r>
        <w:t xml:space="preserve">). Továrna byla přesunuta z </w:t>
      </w:r>
      <w:r w:rsidR="00B61810">
        <w:t>Königgrätzu – Hradce</w:t>
      </w:r>
      <w:r>
        <w:t xml:space="preserve"> Králové pod krycím jménem Siedlung Waldheim. V podzemí bývalo množství chemického odpadu </w:t>
      </w:r>
      <w:r w:rsidR="00B61810">
        <w:t>Čs. lidové</w:t>
      </w:r>
      <w:r>
        <w:t xml:space="preserve"> armády z </w:t>
      </w:r>
      <w:r w:rsidR="00B61810">
        <w:t>50.</w:t>
      </w:r>
      <w:r>
        <w:t xml:space="preserve"> let. V nadzemních objektech </w:t>
      </w:r>
      <w:r w:rsidR="005421BF" w:rsidRPr="005421BF">
        <w:rPr>
          <w:highlight w:val="red"/>
        </w:rPr>
        <w:t>byl</w:t>
      </w:r>
      <w:r>
        <w:t xml:space="preserve"> na ploše 15 000 m2 umístěn Sklad speciálních chemických látek naší armády.</w:t>
      </w:r>
      <w:r w:rsidR="005421BF">
        <w:t xml:space="preserve"> </w:t>
      </w:r>
      <w:r w:rsidR="005421BF" w:rsidRPr="005421BF">
        <w:rPr>
          <w:highlight w:val="red"/>
        </w:rPr>
        <w:t>Nyní je areál v soukromém vlastnictví</w:t>
      </w:r>
      <w:r w:rsidR="005421BF">
        <w:t>.</w:t>
      </w:r>
    </w:p>
    <w:p w14:paraId="276DB18F" w14:textId="77777777" w:rsidR="00F140E0" w:rsidRDefault="00F140E0" w:rsidP="00F140E0">
      <w:pPr>
        <w:pStyle w:val="Normlnweb"/>
        <w:spacing w:line="276" w:lineRule="auto"/>
      </w:pPr>
      <w:r>
        <w:rPr>
          <w:rFonts w:ascii="Arial" w:hAnsi="Arial" w:cs="Arial"/>
        </w:rPr>
        <w:t> </w:t>
      </w:r>
    </w:p>
    <w:p w14:paraId="36418B93" w14:textId="3AC9C084" w:rsidR="00F140E0" w:rsidRDefault="00F140E0" w:rsidP="00F140E0">
      <w:pPr>
        <w:pStyle w:val="Normlnweb"/>
        <w:spacing w:line="276" w:lineRule="auto"/>
      </w:pPr>
      <w:r>
        <w:rPr>
          <w:rFonts w:ascii="Arial" w:hAnsi="Arial" w:cs="Arial"/>
          <w:noProof/>
        </w:rPr>
        <w:lastRenderedPageBreak/>
        <w:drawing>
          <wp:inline distT="0" distB="0" distL="0" distR="0" wp14:anchorId="6CBBCEBC" wp14:editId="0B96FF38">
            <wp:extent cx="1958340" cy="1325880"/>
            <wp:effectExtent l="0" t="0" r="3810" b="762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340" cy="1325880"/>
                    </a:xfrm>
                    <a:prstGeom prst="rect">
                      <a:avLst/>
                    </a:prstGeom>
                    <a:noFill/>
                    <a:ln>
                      <a:noFill/>
                    </a:ln>
                  </pic:spPr>
                </pic:pic>
              </a:graphicData>
            </a:graphic>
          </wp:inline>
        </w:drawing>
      </w:r>
      <w:r>
        <w:rPr>
          <w:rFonts w:ascii="Arial" w:hAnsi="Arial" w:cs="Arial"/>
        </w:rPr>
        <w:t> </w:t>
      </w:r>
      <w:r>
        <w:rPr>
          <w:rFonts w:ascii="Arial" w:hAnsi="Arial" w:cs="Arial"/>
          <w:noProof/>
        </w:rPr>
        <w:drawing>
          <wp:inline distT="0" distB="0" distL="0" distR="0" wp14:anchorId="7BF6EF9D" wp14:editId="76B34367">
            <wp:extent cx="1950720" cy="130302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0720" cy="1303020"/>
                    </a:xfrm>
                    <a:prstGeom prst="rect">
                      <a:avLst/>
                    </a:prstGeom>
                    <a:noFill/>
                    <a:ln>
                      <a:noFill/>
                    </a:ln>
                  </pic:spPr>
                </pic:pic>
              </a:graphicData>
            </a:graphic>
          </wp:inline>
        </w:drawing>
      </w:r>
      <w:r>
        <w:rPr>
          <w:rFonts w:ascii="Arial" w:hAnsi="Arial" w:cs="Arial"/>
        </w:rPr>
        <w:t> </w:t>
      </w:r>
      <w:r>
        <w:rPr>
          <w:rFonts w:ascii="Arial" w:hAnsi="Arial" w:cs="Arial"/>
          <w:noProof/>
        </w:rPr>
        <w:drawing>
          <wp:inline distT="0" distB="0" distL="0" distR="0" wp14:anchorId="4B535AD6" wp14:editId="6793C446">
            <wp:extent cx="1950720" cy="1310640"/>
            <wp:effectExtent l="0" t="0" r="0" b="381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720" cy="1310640"/>
                    </a:xfrm>
                    <a:prstGeom prst="rect">
                      <a:avLst/>
                    </a:prstGeom>
                    <a:noFill/>
                    <a:ln>
                      <a:noFill/>
                    </a:ln>
                  </pic:spPr>
                </pic:pic>
              </a:graphicData>
            </a:graphic>
          </wp:inline>
        </w:drawing>
      </w:r>
      <w:r>
        <w:rPr>
          <w:rFonts w:ascii="Arial" w:hAnsi="Arial" w:cs="Arial"/>
        </w:rPr>
        <w:t> </w:t>
      </w:r>
    </w:p>
    <w:p w14:paraId="0B944AF7" w14:textId="77777777" w:rsidR="00F140E0" w:rsidRDefault="00F140E0" w:rsidP="00F140E0">
      <w:pPr>
        <w:pStyle w:val="Normlnweb"/>
        <w:spacing w:line="276" w:lineRule="auto"/>
      </w:pPr>
      <w:r>
        <w:t> </w:t>
      </w:r>
    </w:p>
    <w:p w14:paraId="530CA0EC" w14:textId="0A08E649" w:rsidR="00F140E0" w:rsidRDefault="00F140E0" w:rsidP="00F140E0">
      <w:pPr>
        <w:pStyle w:val="Normlnweb"/>
        <w:spacing w:line="276" w:lineRule="auto"/>
      </w:pPr>
      <w:r>
        <w:rPr>
          <w:rFonts w:ascii="Arial" w:hAnsi="Arial" w:cs="Arial"/>
          <w:noProof/>
        </w:rPr>
        <w:drawing>
          <wp:inline distT="0" distB="0" distL="0" distR="0" wp14:anchorId="57D0A6DF" wp14:editId="618A19B4">
            <wp:extent cx="1143000" cy="86106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r>
        <w:rPr>
          <w:rFonts w:ascii="Arial" w:hAnsi="Arial" w:cs="Arial"/>
        </w:rPr>
        <w:t> </w:t>
      </w:r>
      <w:r>
        <w:rPr>
          <w:rFonts w:ascii="Arial" w:hAnsi="Arial" w:cs="Arial"/>
          <w:noProof/>
        </w:rPr>
        <w:drawing>
          <wp:inline distT="0" distB="0" distL="0" distR="0" wp14:anchorId="7A9E9EC3" wp14:editId="6A03C706">
            <wp:extent cx="1143000" cy="86106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r>
        <w:rPr>
          <w:rFonts w:ascii="Arial" w:hAnsi="Arial" w:cs="Arial"/>
        </w:rPr>
        <w:t>  </w:t>
      </w:r>
      <w:r>
        <w:rPr>
          <w:rFonts w:ascii="Arial" w:hAnsi="Arial" w:cs="Arial"/>
          <w:noProof/>
        </w:rPr>
        <w:drawing>
          <wp:inline distT="0" distB="0" distL="0" distR="0" wp14:anchorId="323D924E" wp14:editId="049506F3">
            <wp:extent cx="1143000" cy="86106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r>
        <w:rPr>
          <w:rFonts w:ascii="Arial" w:hAnsi="Arial" w:cs="Arial"/>
        </w:rPr>
        <w:t> </w:t>
      </w:r>
    </w:p>
    <w:p w14:paraId="26866A9B" w14:textId="77777777" w:rsidR="00F140E0" w:rsidRDefault="00F140E0" w:rsidP="00F140E0">
      <w:pPr>
        <w:pStyle w:val="Normlnweb"/>
        <w:spacing w:line="276" w:lineRule="auto"/>
      </w:pPr>
      <w:r>
        <w:t> </w:t>
      </w:r>
    </w:p>
    <w:p w14:paraId="0DB4933B" w14:textId="77777777" w:rsidR="00F140E0" w:rsidRDefault="00F140E0" w:rsidP="00F140E0">
      <w:pPr>
        <w:pStyle w:val="Nadpis3"/>
      </w:pPr>
      <w:r>
        <w:t>Historie v datech</w:t>
      </w:r>
    </w:p>
    <w:p w14:paraId="6380E685" w14:textId="77777777" w:rsidR="00F140E0" w:rsidRDefault="00F140E0" w:rsidP="00F140E0">
      <w:r>
        <w:t> </w:t>
      </w:r>
    </w:p>
    <w:p w14:paraId="63185CF9" w14:textId="77777777" w:rsidR="00F140E0" w:rsidRDefault="00F140E0" w:rsidP="00F140E0">
      <w:r>
        <w:t>1222 - Račice nad Trotinou byly spolu s dalšími obcemi založeny a osídleny opatovickým klášterem díky povolení krále Přemysla Otakara I. Přes tyto obce vedla stezka z Prahy do Náchoda.</w:t>
      </w:r>
    </w:p>
    <w:p w14:paraId="38B3A26F" w14:textId="77777777" w:rsidR="00F140E0" w:rsidRDefault="00F140E0" w:rsidP="00F140E0">
      <w:r>
        <w:t> </w:t>
      </w:r>
    </w:p>
    <w:p w14:paraId="5E6B5E54" w14:textId="77777777" w:rsidR="00F140E0" w:rsidRDefault="00F140E0" w:rsidP="00F140E0">
      <w:r>
        <w:t>1366 - podle jiného pramenu první písemná zmínka o Račicích na Trotinou. Vojtěch rychtář z Račic uveden jako rozhodčí úmluvy o desátkách ze vsi Vrchovice. Tato úmluva je datována v Hořiněvsi 21. 9. 1366.</w:t>
      </w:r>
    </w:p>
    <w:p w14:paraId="580EACD5" w14:textId="77777777" w:rsidR="00F140E0" w:rsidRDefault="00F140E0" w:rsidP="00F140E0">
      <w:r>
        <w:t> </w:t>
      </w:r>
    </w:p>
    <w:p w14:paraId="46094BEF" w14:textId="77777777" w:rsidR="00F140E0" w:rsidRDefault="00F140E0" w:rsidP="00F140E0">
      <w:r>
        <w:t>1437 - Račice nad Trotinou přešly do majetku Aleše Vřešťovského z Riesenburka, od r. 1433 hejtmana království Českého.</w:t>
      </w:r>
    </w:p>
    <w:p w14:paraId="6DB2E085" w14:textId="77777777" w:rsidR="00F140E0" w:rsidRDefault="00F140E0" w:rsidP="00F140E0">
      <w:pPr>
        <w:pStyle w:val="Normlnweb"/>
      </w:pPr>
      <w:r>
        <w:t> </w:t>
      </w:r>
    </w:p>
    <w:p w14:paraId="025C4036" w14:textId="77777777" w:rsidR="00F140E0" w:rsidRDefault="00F140E0" w:rsidP="00F140E0">
      <w:r>
        <w:t>1468 - Račice nad Trotinou získal Petr Kdulinec z Ostromíře s bratrem Benešem.       </w:t>
      </w:r>
    </w:p>
    <w:p w14:paraId="28180EB1" w14:textId="77777777" w:rsidR="00F140E0" w:rsidRDefault="00F140E0" w:rsidP="00F140E0">
      <w:r>
        <w:lastRenderedPageBreak/>
        <w:t> </w:t>
      </w:r>
    </w:p>
    <w:p w14:paraId="3DF86330" w14:textId="77777777" w:rsidR="00F140E0" w:rsidRDefault="00F140E0" w:rsidP="00F140E0">
      <w:r>
        <w:t>1491 - Račice nad Trotinou zakoupeny Zikmundem Kurzbachem z Vítkova.</w:t>
      </w:r>
    </w:p>
    <w:p w14:paraId="7D01EC78" w14:textId="77777777" w:rsidR="00F140E0" w:rsidRDefault="00F140E0" w:rsidP="00F140E0">
      <w:r>
        <w:t> </w:t>
      </w:r>
    </w:p>
    <w:p w14:paraId="4DD9B519" w14:textId="77777777" w:rsidR="00F140E0" w:rsidRDefault="00F140E0" w:rsidP="00F140E0">
      <w:r>
        <w:t>1493 - Račice nad Trotinou se stávají majetkem Viléma z Pernštejna.</w:t>
      </w:r>
    </w:p>
    <w:p w14:paraId="34056383" w14:textId="77777777" w:rsidR="00F140E0" w:rsidRDefault="00F140E0" w:rsidP="00F140E0">
      <w:r>
        <w:t> </w:t>
      </w:r>
    </w:p>
    <w:p w14:paraId="4DC773DA" w14:textId="77777777" w:rsidR="00F140E0" w:rsidRDefault="00F140E0" w:rsidP="00F140E0">
      <w:r>
        <w:t>1547 - Račice nad Trotinou prodány Vilému Trčkovi z Lípy.</w:t>
      </w:r>
    </w:p>
    <w:p w14:paraId="77B4552C" w14:textId="77777777" w:rsidR="00F140E0" w:rsidRDefault="00F140E0" w:rsidP="00F140E0">
      <w:r>
        <w:t> </w:t>
      </w:r>
    </w:p>
    <w:p w14:paraId="5C34772A" w14:textId="77777777" w:rsidR="00F140E0" w:rsidRDefault="00F140E0" w:rsidP="00F140E0">
      <w:r>
        <w:t>1636 - Nový majitel je Matyáš hrabě z Gallasu.</w:t>
      </w:r>
    </w:p>
    <w:p w14:paraId="63CC5B99" w14:textId="77777777" w:rsidR="00F140E0" w:rsidRDefault="00F140E0" w:rsidP="00F140E0">
      <w:r>
        <w:t> </w:t>
      </w:r>
    </w:p>
    <w:p w14:paraId="31E2F884" w14:textId="77777777" w:rsidR="00F140E0" w:rsidRDefault="00F140E0" w:rsidP="00F140E0">
      <w:r>
        <w:t>1674 - Račice nad Trotinou získal Jan Špork.</w:t>
      </w:r>
    </w:p>
    <w:p w14:paraId="6B64A410" w14:textId="77777777" w:rsidR="00F140E0" w:rsidRDefault="00F140E0" w:rsidP="00F140E0">
      <w:r>
        <w:t> </w:t>
      </w:r>
    </w:p>
    <w:p w14:paraId="0EF6D7ED" w14:textId="77777777" w:rsidR="00F140E0" w:rsidRDefault="00F140E0" w:rsidP="00F140E0">
      <w:r>
        <w:t>1790 - Račice nad Trotinou koupil Josef II. Obec byla spojena se Smiřicemi v komorní panství.</w:t>
      </w:r>
    </w:p>
    <w:p w14:paraId="2EC657F8" w14:textId="77777777" w:rsidR="00F140E0" w:rsidRDefault="00F140E0" w:rsidP="00F140E0">
      <w:r>
        <w:t> </w:t>
      </w:r>
    </w:p>
    <w:p w14:paraId="0A2999C4" w14:textId="2C53801B" w:rsidR="00F140E0" w:rsidRDefault="00B61810" w:rsidP="00F140E0">
      <w:r>
        <w:t>1799–V</w:t>
      </w:r>
      <w:r w:rsidR="00F140E0">
        <w:t xml:space="preserve"> Račicích nad Trotinou byla zřízena privátní škola (bez povolení). Do té doby chodily děti do školy hoříněvské.</w:t>
      </w:r>
    </w:p>
    <w:p w14:paraId="78FCB16B" w14:textId="77777777" w:rsidR="00F140E0" w:rsidRDefault="00F140E0" w:rsidP="00F140E0">
      <w:r>
        <w:t> </w:t>
      </w:r>
    </w:p>
    <w:p w14:paraId="112F3F13" w14:textId="77777777" w:rsidR="00F140E0" w:rsidRDefault="00F140E0" w:rsidP="00F140E0">
      <w:r>
        <w:t>1817 - Povolena škola filiální. Výuka probíhala v domácnostech místních obyvatel a v budově račického hostince.</w:t>
      </w:r>
    </w:p>
    <w:p w14:paraId="5C937047" w14:textId="77777777" w:rsidR="00F140E0" w:rsidRDefault="00F140E0" w:rsidP="00F140E0">
      <w:r>
        <w:t> </w:t>
      </w:r>
    </w:p>
    <w:p w14:paraId="1F472C5C" w14:textId="77777777" w:rsidR="00F140E0" w:rsidRDefault="00F140E0" w:rsidP="00F140E0">
      <w:r>
        <w:t>1836 - Byla postavena jednopatrová školní budova.</w:t>
      </w:r>
    </w:p>
    <w:p w14:paraId="087D93BA" w14:textId="77777777" w:rsidR="00F140E0" w:rsidRDefault="00F140E0" w:rsidP="00F140E0">
      <w:r>
        <w:t> </w:t>
      </w:r>
    </w:p>
    <w:p w14:paraId="5498F2ED" w14:textId="77777777" w:rsidR="00F140E0" w:rsidRDefault="00F140E0" w:rsidP="00F140E0">
      <w:r>
        <w:t>1843 - Postavení zvoničky na památku zániku desátků.</w:t>
      </w:r>
    </w:p>
    <w:p w14:paraId="0AAC5C52" w14:textId="77777777" w:rsidR="00F140E0" w:rsidRDefault="00F140E0" w:rsidP="00F140E0">
      <w:r>
        <w:t> </w:t>
      </w:r>
    </w:p>
    <w:p w14:paraId="115E70B0" w14:textId="77777777" w:rsidR="00F140E0" w:rsidRDefault="00F140E0" w:rsidP="00F140E0">
      <w:r>
        <w:t>1863 - Panství koupil Jan baron Liebig z Liberce.</w:t>
      </w:r>
    </w:p>
    <w:p w14:paraId="6F15BA92" w14:textId="77777777" w:rsidR="00F140E0" w:rsidRDefault="00F140E0" w:rsidP="00F140E0">
      <w:pPr>
        <w:pStyle w:val="Normlnweb"/>
      </w:pPr>
      <w:r>
        <w:t> </w:t>
      </w:r>
    </w:p>
    <w:p w14:paraId="2FA35A71" w14:textId="77777777" w:rsidR="00F140E0" w:rsidRDefault="00F140E0" w:rsidP="00F140E0">
      <w:r>
        <w:t>1866 - Od 1.července se v oblasti soustřeďovala rakouská armáda a 3. července došlo k bitvě na Chlumu mezi rakouskou a pruskou armádou.</w:t>
      </w:r>
    </w:p>
    <w:p w14:paraId="28D16E01" w14:textId="77777777" w:rsidR="00F140E0" w:rsidRDefault="00F140E0" w:rsidP="00F140E0">
      <w:r>
        <w:lastRenderedPageBreak/>
        <w:t> </w:t>
      </w:r>
    </w:p>
    <w:p w14:paraId="0575E4BF" w14:textId="77777777" w:rsidR="00F140E0" w:rsidRDefault="00F140E0" w:rsidP="00F140E0">
      <w:r>
        <w:t>1866 - Založen spolek divadelních ochotníků.</w:t>
      </w:r>
    </w:p>
    <w:p w14:paraId="16D538B3" w14:textId="77777777" w:rsidR="00F140E0" w:rsidRDefault="00F140E0" w:rsidP="00F140E0">
      <w:r>
        <w:t> </w:t>
      </w:r>
    </w:p>
    <w:p w14:paraId="0CECDF2E" w14:textId="77777777" w:rsidR="00F140E0" w:rsidRDefault="00F140E0" w:rsidP="00F140E0">
      <w:r>
        <w:t>1881 - Panství se opět vrací do majetku císařského rodinného fondu.</w:t>
      </w:r>
    </w:p>
    <w:p w14:paraId="763AAB5E" w14:textId="77777777" w:rsidR="00F140E0" w:rsidRDefault="00F140E0" w:rsidP="00F140E0">
      <w:r>
        <w:t> </w:t>
      </w:r>
    </w:p>
    <w:p w14:paraId="43CD362D" w14:textId="77777777" w:rsidR="00F140E0" w:rsidRDefault="00F140E0" w:rsidP="00F140E0">
      <w:r>
        <w:t>1883 - Založen hasičský spolek</w:t>
      </w:r>
    </w:p>
    <w:p w14:paraId="32A42E18" w14:textId="77777777" w:rsidR="00F140E0" w:rsidRDefault="00F140E0" w:rsidP="00F140E0">
      <w:r>
        <w:t> </w:t>
      </w:r>
    </w:p>
    <w:p w14:paraId="5F892F13" w14:textId="77777777" w:rsidR="00F140E0" w:rsidRDefault="00F140E0" w:rsidP="00F140E0">
      <w:r>
        <w:t>1892 - Proběhla přestavba školní budovy. Po rozšíření měla dvě třídy, byt řídícího učitele, pokoj pro mladého učitele a nezbytné zázemí. Račická škola zajišťovala výuku na tzv. prvním stupni.</w:t>
      </w:r>
    </w:p>
    <w:p w14:paraId="2CDFDC5F" w14:textId="77777777" w:rsidR="00F140E0" w:rsidRDefault="00F140E0" w:rsidP="00F140E0">
      <w:r>
        <w:t> </w:t>
      </w:r>
    </w:p>
    <w:p w14:paraId="2315F4A4" w14:textId="62A48203" w:rsidR="00F140E0" w:rsidRDefault="00F140E0" w:rsidP="00F140E0">
      <w:r>
        <w:t>1914-</w:t>
      </w:r>
      <w:r w:rsidR="00B61810">
        <w:t>1918–V</w:t>
      </w:r>
      <w:r>
        <w:t xml:space="preserve"> průběhu I. světové války odešlo do bojů 68 mužů. Kronika obce uvádí, že v průběhu války padlo 6 račických občanů.</w:t>
      </w:r>
    </w:p>
    <w:p w14:paraId="1C570009" w14:textId="77777777" w:rsidR="00F140E0" w:rsidRDefault="00F140E0" w:rsidP="00F140E0">
      <w:r>
        <w:t> </w:t>
      </w:r>
    </w:p>
    <w:p w14:paraId="50A9258C" w14:textId="77777777" w:rsidR="00F140E0" w:rsidRDefault="00F140E0" w:rsidP="00F140E0">
      <w:r>
        <w:t>1918-1939 - Obec zaměstnává místní občany na opravu komunikací procházející obcí.</w:t>
      </w:r>
    </w:p>
    <w:p w14:paraId="04124241" w14:textId="77777777" w:rsidR="00F140E0" w:rsidRDefault="00F140E0" w:rsidP="00F140E0">
      <w:r>
        <w:t> </w:t>
      </w:r>
    </w:p>
    <w:p w14:paraId="4B847BA6" w14:textId="51DDB72D" w:rsidR="00F140E0" w:rsidRDefault="00F140E0" w:rsidP="00F140E0">
      <w:r>
        <w:t>1939-</w:t>
      </w:r>
      <w:r w:rsidR="00B61810">
        <w:t>1945–V</w:t>
      </w:r>
      <w:r>
        <w:t xml:space="preserve"> lesích nedaleko obce se začala stavět továrna na výrobu tanků (byla zde nasazena česká inteligence a místo je nazývané "Na galejích"). V Račicích nad Trotinou se ukrývali tři angličané uprchlí ze zajateckého tábora. Obyvatelé je zásobovali potravinami. Jeden račický občan byl odměněn anglickým královským vyznamenáním. Na statku Frantov se ukrývala skupina ruských zajatců.</w:t>
      </w:r>
    </w:p>
    <w:p w14:paraId="34886673" w14:textId="77777777" w:rsidR="00F140E0" w:rsidRDefault="00F140E0" w:rsidP="00F140E0">
      <w:r>
        <w:t> </w:t>
      </w:r>
    </w:p>
    <w:p w14:paraId="6FCF06C4" w14:textId="5DC33E23" w:rsidR="00F140E0" w:rsidRDefault="00B61810" w:rsidP="00F140E0">
      <w:r>
        <w:t>1945–V</w:t>
      </w:r>
      <w:r w:rsidR="00F140E0">
        <w:t xml:space="preserve"> Račicích nad Trotinou založen Sokol.</w:t>
      </w:r>
    </w:p>
    <w:p w14:paraId="744387DC" w14:textId="77777777" w:rsidR="00F140E0" w:rsidRDefault="00F140E0" w:rsidP="00F140E0">
      <w:r>
        <w:t> </w:t>
      </w:r>
    </w:p>
    <w:p w14:paraId="5DBFEA19" w14:textId="07D35259" w:rsidR="00F140E0" w:rsidRDefault="00B61810" w:rsidP="00F140E0">
      <w:r>
        <w:t>1957–V</w:t>
      </w:r>
      <w:r w:rsidR="00F140E0">
        <w:t xml:space="preserve"> Račicích nad Trotinou založeno jednotné zemědělské družstvo (JZD).</w:t>
      </w:r>
    </w:p>
    <w:p w14:paraId="26849F92" w14:textId="77777777" w:rsidR="00F140E0" w:rsidRDefault="00F140E0" w:rsidP="00F140E0">
      <w:r>
        <w:t> </w:t>
      </w:r>
    </w:p>
    <w:p w14:paraId="48EA5963" w14:textId="77777777" w:rsidR="00F140E0" w:rsidRDefault="00F140E0" w:rsidP="00F140E0">
      <w:r>
        <w:t>1962 - JZD přešlo pod státní statky Hořiněves.</w:t>
      </w:r>
    </w:p>
    <w:p w14:paraId="61741164" w14:textId="77777777" w:rsidR="00F140E0" w:rsidRDefault="00F140E0" w:rsidP="00F140E0">
      <w:r>
        <w:t> </w:t>
      </w:r>
    </w:p>
    <w:p w14:paraId="3CCC0EC8" w14:textId="77777777" w:rsidR="00F140E0" w:rsidRDefault="00F140E0" w:rsidP="00F140E0">
      <w:r>
        <w:t>1967 - Skončena výuka v račické škole.</w:t>
      </w:r>
    </w:p>
    <w:p w14:paraId="7B5FE63E" w14:textId="77777777" w:rsidR="00F140E0" w:rsidRDefault="00F140E0" w:rsidP="00F140E0">
      <w:r>
        <w:lastRenderedPageBreak/>
        <w:t> </w:t>
      </w:r>
    </w:p>
    <w:p w14:paraId="2910E5B1" w14:textId="77777777" w:rsidR="00F140E0" w:rsidRDefault="00F140E0" w:rsidP="00F140E0">
      <w:r>
        <w:t>1975 - Byl zrušen místní národní výbor (MNV) a obec administrativně spadá pod Hořiněves. Do této doby měla obec vždy svého starostu (předsedu MNV). První doložený starosta je výše zmíněný Vojtěch rychtář z Račic.</w:t>
      </w:r>
    </w:p>
    <w:p w14:paraId="084872DF" w14:textId="77777777" w:rsidR="00F140E0" w:rsidRDefault="00F140E0" w:rsidP="00F140E0">
      <w:r>
        <w:t> </w:t>
      </w:r>
    </w:p>
    <w:p w14:paraId="5E6B97FF" w14:textId="77777777" w:rsidR="00F140E0" w:rsidRDefault="00F140E0" w:rsidP="00F140E0">
      <w:r>
        <w:t>1990 - Račice nad Trotinou se opět osamostatnily a byl obnoven obecní úřad, který sídlí v budově bývalé školy.</w:t>
      </w:r>
    </w:p>
    <w:p w14:paraId="60B2FA4F" w14:textId="77777777" w:rsidR="00F140E0" w:rsidRDefault="00F140E0" w:rsidP="00F140E0">
      <w:r>
        <w:t> </w:t>
      </w:r>
    </w:p>
    <w:p w14:paraId="4D399F63" w14:textId="77777777" w:rsidR="00F140E0" w:rsidRDefault="00F140E0" w:rsidP="00F140E0">
      <w:r>
        <w:t>1991 - Rozpad státních statků a v Račicích nad Trotinou zahájily hospodaření soukromí zemědělci. Došlo k restitucím půdy.</w:t>
      </w:r>
    </w:p>
    <w:p w14:paraId="36A46804" w14:textId="77777777" w:rsidR="00F140E0" w:rsidRDefault="00F140E0" w:rsidP="00F140E0">
      <w:r>
        <w:t> </w:t>
      </w:r>
    </w:p>
    <w:p w14:paraId="5C372D21" w14:textId="77777777" w:rsidR="00F140E0" w:rsidRDefault="00F140E0" w:rsidP="00F140E0">
      <w:r>
        <w:t>Rozdělení obce a okresu:</w:t>
      </w:r>
    </w:p>
    <w:p w14:paraId="4BCB365C" w14:textId="77777777" w:rsidR="00F140E0" w:rsidRDefault="00F140E0" w:rsidP="00F140E0">
      <w:r>
        <w:t> </w:t>
      </w:r>
    </w:p>
    <w:p w14:paraId="4DF14C6D" w14:textId="278C1C73" w:rsidR="00F140E0" w:rsidRDefault="00B61810" w:rsidP="00F140E0">
      <w:r>
        <w:t>1850–1975</w:t>
      </w:r>
      <w:r w:rsidR="00F140E0">
        <w:t xml:space="preserve"> obec, 1. 1. 1976 - 23. 11. 1990 část obce Hořiněves, od 24. 11. 1990 obec</w:t>
      </w:r>
    </w:p>
    <w:p w14:paraId="5467E330" w14:textId="48D9B56E" w:rsidR="00F140E0" w:rsidRDefault="00F140E0" w:rsidP="00F140E0">
      <w:r>
        <w:t> </w:t>
      </w:r>
      <w:r>
        <w:rPr>
          <w:rStyle w:val="Siln"/>
        </w:rPr>
        <w:t>Politický okres</w:t>
      </w:r>
    </w:p>
    <w:p w14:paraId="3083881F" w14:textId="77777777" w:rsidR="00F140E0" w:rsidRDefault="00F140E0" w:rsidP="00F140E0">
      <w:r>
        <w:t>1850-1855 Dvůr Králové nad Labem</w:t>
      </w:r>
    </w:p>
    <w:p w14:paraId="4109E561" w14:textId="77777777" w:rsidR="00F140E0" w:rsidRDefault="00F140E0" w:rsidP="00F140E0">
      <w:r>
        <w:t>1855-1868 Jaroměř</w:t>
      </w:r>
    </w:p>
    <w:p w14:paraId="33B18518" w14:textId="77777777" w:rsidR="00F140E0" w:rsidRDefault="00F140E0" w:rsidP="00F140E0">
      <w:r>
        <w:t>1868-1942 Dvůr Králové nad Labem</w:t>
      </w:r>
    </w:p>
    <w:p w14:paraId="3C4BAECE" w14:textId="77777777" w:rsidR="00F140E0" w:rsidRDefault="00F140E0" w:rsidP="00F140E0">
      <w:r>
        <w:t>1942-1945 Hradec Králové</w:t>
      </w:r>
    </w:p>
    <w:p w14:paraId="3E7DDA72" w14:textId="77777777" w:rsidR="00F140E0" w:rsidRDefault="00F140E0" w:rsidP="00F140E0">
      <w:r>
        <w:t>1945-1960 Jaroměř</w:t>
      </w:r>
    </w:p>
    <w:p w14:paraId="7D32176F" w14:textId="77777777" w:rsidR="00F140E0" w:rsidRDefault="00F140E0" w:rsidP="00F140E0">
      <w:r>
        <w:t>1960-2002 Hradec Králové</w:t>
      </w:r>
    </w:p>
    <w:p w14:paraId="4B34764F" w14:textId="3C7753E1" w:rsidR="00F140E0" w:rsidRDefault="00F140E0" w:rsidP="00F140E0">
      <w:r>
        <w:t> </w:t>
      </w:r>
      <w:r>
        <w:rPr>
          <w:rStyle w:val="Siln"/>
        </w:rPr>
        <w:t>Soudní okres</w:t>
      </w:r>
    </w:p>
    <w:p w14:paraId="36AB7F2E" w14:textId="77777777" w:rsidR="00F140E0" w:rsidRDefault="00F140E0" w:rsidP="006F1B05">
      <w:r>
        <w:t>1850-1960 Jaroměř</w:t>
      </w:r>
    </w:p>
    <w:p w14:paraId="6C3AD050" w14:textId="77777777" w:rsidR="00F140E0" w:rsidRDefault="00F140E0" w:rsidP="006F1B05">
      <w:r>
        <w:t>1960-2002 Hradec Králové</w:t>
      </w:r>
    </w:p>
    <w:p w14:paraId="5C78340F" w14:textId="312F9EC7" w:rsidR="00F140E0" w:rsidRDefault="00F140E0" w:rsidP="006F1B05">
      <w:pPr>
        <w:pStyle w:val="Nadpis1"/>
      </w:pPr>
      <w:r>
        <w:rPr>
          <w:rStyle w:val="Zvraznn"/>
        </w:rPr>
        <w:t> </w:t>
      </w:r>
      <w:r>
        <w:t>2. Obyvatelstvo</w:t>
      </w:r>
    </w:p>
    <w:p w14:paraId="0A7209E1" w14:textId="77777777" w:rsidR="00F140E0" w:rsidRDefault="00F140E0" w:rsidP="00F140E0">
      <w:pPr>
        <w:pStyle w:val="Normlnweb"/>
      </w:pPr>
      <w:r>
        <w:t> </w:t>
      </w:r>
    </w:p>
    <w:p w14:paraId="53F1BBD4" w14:textId="77777777" w:rsidR="00F140E0" w:rsidRDefault="00F140E0" w:rsidP="006F1B05">
      <w:pPr>
        <w:pStyle w:val="Nadpis3"/>
      </w:pPr>
      <w:r>
        <w:rPr>
          <w:rStyle w:val="Siln"/>
          <w:b/>
          <w:bCs w:val="0"/>
        </w:rPr>
        <w:lastRenderedPageBreak/>
        <w:t>Demografická situace</w:t>
      </w:r>
    </w:p>
    <w:p w14:paraId="7E5BA01B" w14:textId="55EA0A9E" w:rsidR="00F140E0" w:rsidRDefault="00F140E0" w:rsidP="006F1B05">
      <w:r>
        <w:t>Počet obyvatel v obci Račice nad Trotinou se stabilně drží na stejném počtu. Věkové rozložení obyvatel též vykazuje pozitivní trend – postupně roste skupina mladých do 15 let a rovněž dochází k postupnému růstu skupiny ekonomicky aktivních obyvatel.</w:t>
      </w:r>
    </w:p>
    <w:p w14:paraId="1C1A341B" w14:textId="77777777" w:rsidR="00F140E0" w:rsidRDefault="00F140E0" w:rsidP="006F1B05">
      <w:r>
        <w:t> </w:t>
      </w:r>
    </w:p>
    <w:p w14:paraId="344DB2DF" w14:textId="4CC188E0" w:rsidR="00F140E0" w:rsidRDefault="00F140E0" w:rsidP="006F1B05">
      <w:r>
        <w:t xml:space="preserve">Podle historického sledování vývoje počtu obyvatel měla obec i trojnásobek více </w:t>
      </w:r>
      <w:r w:rsidR="00B61810">
        <w:t>obyvatel</w:t>
      </w:r>
      <w:r>
        <w:t xml:space="preserve"> než nyní.</w:t>
      </w:r>
    </w:p>
    <w:p w14:paraId="23D3DE4B" w14:textId="77777777" w:rsidR="00F140E0" w:rsidRDefault="00F140E0" w:rsidP="00F140E0">
      <w:pPr>
        <w:pStyle w:val="Normlnweb"/>
      </w:pPr>
      <w:r>
        <w:t> </w:t>
      </w:r>
    </w:p>
    <w:p w14:paraId="1203AF74" w14:textId="313CDE65" w:rsidR="00F140E0" w:rsidRDefault="00F140E0" w:rsidP="00F140E0">
      <w:pPr>
        <w:pStyle w:val="Normlnweb"/>
      </w:pPr>
      <w:r>
        <w:rPr>
          <w:noProof/>
        </w:rPr>
        <w:drawing>
          <wp:inline distT="0" distB="0" distL="0" distR="0" wp14:anchorId="7F2290BA" wp14:editId="1EDA2151">
            <wp:extent cx="5760720" cy="627380"/>
            <wp:effectExtent l="0" t="0" r="0" b="127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p>
    <w:p w14:paraId="326E9E34" w14:textId="77777777" w:rsidR="00F140E0" w:rsidRDefault="00F140E0" w:rsidP="00F140E0">
      <w:pPr>
        <w:pStyle w:val="Normlnweb"/>
      </w:pPr>
      <w:r>
        <w:t> </w:t>
      </w:r>
    </w:p>
    <w:p w14:paraId="58B7F90C" w14:textId="77777777" w:rsidR="00F140E0" w:rsidRDefault="00F140E0" w:rsidP="006F1B05">
      <w:r>
        <w:t>Počet obyvatel a domů podle výsledků sčítání od roku 1869:</w:t>
      </w:r>
    </w:p>
    <w:p w14:paraId="24DA1821" w14:textId="77777777" w:rsidR="00F140E0" w:rsidRDefault="00F140E0" w:rsidP="00F140E0">
      <w:pPr>
        <w:pStyle w:val="Normlnweb"/>
      </w:pPr>
      <w:r>
        <w:t> </w:t>
      </w:r>
    </w:p>
    <w:p w14:paraId="5DDC6A80" w14:textId="633C9816" w:rsidR="00F140E0" w:rsidRDefault="00F140E0" w:rsidP="00F140E0">
      <w:pPr>
        <w:pStyle w:val="Normlnweb"/>
      </w:pPr>
      <w:r>
        <w:rPr>
          <w:noProof/>
        </w:rPr>
        <w:drawing>
          <wp:inline distT="0" distB="0" distL="0" distR="0" wp14:anchorId="6C1719F7" wp14:editId="60EC45BF">
            <wp:extent cx="4000500" cy="350520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3505200"/>
                    </a:xfrm>
                    <a:prstGeom prst="rect">
                      <a:avLst/>
                    </a:prstGeom>
                    <a:noFill/>
                    <a:ln>
                      <a:noFill/>
                    </a:ln>
                  </pic:spPr>
                </pic:pic>
              </a:graphicData>
            </a:graphic>
          </wp:inline>
        </w:drawing>
      </w:r>
    </w:p>
    <w:p w14:paraId="6BEE9966" w14:textId="77777777" w:rsidR="00F140E0" w:rsidRDefault="00F140E0" w:rsidP="00F140E0">
      <w:pPr>
        <w:pStyle w:val="Normlnweb"/>
      </w:pPr>
      <w:r>
        <w:t> </w:t>
      </w:r>
    </w:p>
    <w:p w14:paraId="3B7FC349" w14:textId="77777777" w:rsidR="00F140E0" w:rsidRDefault="00F140E0" w:rsidP="006F1B05">
      <w:r>
        <w:t>V obci žije poměrně velký počet vystudovaných lidí. Téměř 42% obyvatel obce Račice nad Trotinou má vzdělání ukončené maturitní zkouškou nebo vyšší.</w:t>
      </w:r>
    </w:p>
    <w:p w14:paraId="7E8CBFEC" w14:textId="157C3E40" w:rsidR="00F140E0" w:rsidRDefault="00F140E0" w:rsidP="00F140E0">
      <w:pPr>
        <w:pStyle w:val="Normlnweb"/>
      </w:pPr>
      <w:r>
        <w:lastRenderedPageBreak/>
        <w:t> </w:t>
      </w:r>
      <w:r>
        <w:rPr>
          <w:noProof/>
        </w:rPr>
        <w:drawing>
          <wp:inline distT="0" distB="0" distL="0" distR="0" wp14:anchorId="4D4C163C" wp14:editId="0D79259E">
            <wp:extent cx="3848100" cy="326136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3261360"/>
                    </a:xfrm>
                    <a:prstGeom prst="rect">
                      <a:avLst/>
                    </a:prstGeom>
                    <a:noFill/>
                    <a:ln>
                      <a:noFill/>
                    </a:ln>
                  </pic:spPr>
                </pic:pic>
              </a:graphicData>
            </a:graphic>
          </wp:inline>
        </w:drawing>
      </w:r>
    </w:p>
    <w:p w14:paraId="266BC0DE" w14:textId="77777777" w:rsidR="009D2AC0" w:rsidRPr="009D2AC0" w:rsidRDefault="00F140E0" w:rsidP="009D2AC0">
      <w:pPr>
        <w:pStyle w:val="Normlnweb"/>
        <w:rPr>
          <w:rFonts w:asciiTheme="minorHAnsi" w:hAnsiTheme="minorHAnsi" w:cstheme="minorHAnsi"/>
        </w:rPr>
      </w:pPr>
      <w:r>
        <w:t> </w:t>
      </w:r>
      <w:r w:rsidR="009D2AC0" w:rsidRPr="009D2AC0">
        <w:t> </w:t>
      </w:r>
      <w:r w:rsidR="009D2AC0" w:rsidRPr="009D2AC0">
        <w:rPr>
          <w:rFonts w:asciiTheme="minorHAnsi" w:hAnsiTheme="minorHAnsi" w:cstheme="minorHAnsi"/>
          <w:b/>
          <w:bCs/>
        </w:rPr>
        <w:t>Věkové poměry v obci Račice nad Trotinou</w:t>
      </w:r>
    </w:p>
    <w:tbl>
      <w:tblPr>
        <w:tblStyle w:val="GridTable5DarkAccent1"/>
        <w:tblW w:w="0" w:type="auto"/>
        <w:tblLook w:val="04A0" w:firstRow="1" w:lastRow="0" w:firstColumn="1" w:lastColumn="0" w:noHBand="0" w:noVBand="1"/>
      </w:tblPr>
      <w:tblGrid>
        <w:gridCol w:w="4180"/>
        <w:gridCol w:w="1393"/>
        <w:gridCol w:w="1393"/>
        <w:gridCol w:w="1393"/>
        <w:gridCol w:w="929"/>
      </w:tblGrid>
      <w:tr w:rsidR="009D2AC0" w:rsidRPr="009D2AC0" w14:paraId="6415EFDC" w14:textId="77777777" w:rsidTr="009D2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D2C8C3" w14:textId="77777777" w:rsidR="009D2AC0" w:rsidRPr="009D2AC0" w:rsidRDefault="009D2AC0" w:rsidP="009D2AC0">
            <w:pPr>
              <w:spacing w:after="0" w:line="240" w:lineRule="auto"/>
              <w:jc w:val="center"/>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 </w:t>
            </w:r>
          </w:p>
        </w:tc>
        <w:tc>
          <w:tcPr>
            <w:tcW w:w="750" w:type="pct"/>
            <w:hideMark/>
          </w:tcPr>
          <w:p w14:paraId="476C9896" w14:textId="77777777" w:rsidR="009D2AC0" w:rsidRPr="009D2AC0" w:rsidRDefault="009D2AC0" w:rsidP="009D2A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Počet obyvatel v roce 2018</w:t>
            </w:r>
          </w:p>
        </w:tc>
        <w:tc>
          <w:tcPr>
            <w:tcW w:w="750" w:type="pct"/>
            <w:hideMark/>
          </w:tcPr>
          <w:p w14:paraId="2C2691BA" w14:textId="77777777" w:rsidR="009D2AC0" w:rsidRPr="009D2AC0" w:rsidRDefault="009D2AC0" w:rsidP="009D2A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0-14 let (%)</w:t>
            </w:r>
          </w:p>
        </w:tc>
        <w:tc>
          <w:tcPr>
            <w:tcW w:w="750" w:type="pct"/>
            <w:hideMark/>
          </w:tcPr>
          <w:p w14:paraId="5EB1613D" w14:textId="77777777" w:rsidR="009D2AC0" w:rsidRPr="009D2AC0" w:rsidRDefault="009D2AC0" w:rsidP="009D2A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65 a více let (%)</w:t>
            </w:r>
          </w:p>
        </w:tc>
        <w:tc>
          <w:tcPr>
            <w:tcW w:w="500" w:type="pct"/>
            <w:hideMark/>
          </w:tcPr>
          <w:p w14:paraId="55EC44BD" w14:textId="77777777" w:rsidR="009D2AC0" w:rsidRPr="009D2AC0" w:rsidRDefault="009D2AC0" w:rsidP="009D2A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Index stáří</w:t>
            </w:r>
          </w:p>
        </w:tc>
      </w:tr>
      <w:tr w:rsidR="009D2AC0" w:rsidRPr="009D2AC0" w14:paraId="6A7BD468" w14:textId="77777777" w:rsidTr="009D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9FA5A9"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Račice nad Trotinou</w:t>
            </w:r>
          </w:p>
        </w:tc>
        <w:tc>
          <w:tcPr>
            <w:tcW w:w="0" w:type="auto"/>
            <w:hideMark/>
          </w:tcPr>
          <w:p w14:paraId="5FA31CF5"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160,00</w:t>
            </w:r>
          </w:p>
        </w:tc>
        <w:tc>
          <w:tcPr>
            <w:tcW w:w="0" w:type="auto"/>
            <w:hideMark/>
          </w:tcPr>
          <w:p w14:paraId="0F9AD7AC" w14:textId="2A692929" w:rsidR="009D2AC0" w:rsidRPr="009D2AC0" w:rsidRDefault="00B6181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18,13 %</w:t>
            </w:r>
          </w:p>
        </w:tc>
        <w:tc>
          <w:tcPr>
            <w:tcW w:w="0" w:type="auto"/>
            <w:hideMark/>
          </w:tcPr>
          <w:p w14:paraId="42508DD8" w14:textId="44C171FB" w:rsidR="009D2AC0" w:rsidRPr="009D2AC0" w:rsidRDefault="00B6181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15,00 %</w:t>
            </w:r>
          </w:p>
        </w:tc>
        <w:tc>
          <w:tcPr>
            <w:tcW w:w="0" w:type="auto"/>
            <w:hideMark/>
          </w:tcPr>
          <w:p w14:paraId="275E5F54"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82,76</w:t>
            </w:r>
          </w:p>
        </w:tc>
      </w:tr>
      <w:tr w:rsidR="009D2AC0" w:rsidRPr="009D2AC0" w14:paraId="2974BC58" w14:textId="77777777" w:rsidTr="009D2AC0">
        <w:tc>
          <w:tcPr>
            <w:cnfStyle w:val="001000000000" w:firstRow="0" w:lastRow="0" w:firstColumn="1" w:lastColumn="0" w:oddVBand="0" w:evenVBand="0" w:oddHBand="0" w:evenHBand="0" w:firstRowFirstColumn="0" w:firstRowLastColumn="0" w:lastRowFirstColumn="0" w:lastRowLastColumn="0"/>
            <w:tcW w:w="0" w:type="auto"/>
            <w:hideMark/>
          </w:tcPr>
          <w:p w14:paraId="2B909125"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ORP HRADEC KRÁLOVÉ</w:t>
            </w:r>
          </w:p>
        </w:tc>
        <w:tc>
          <w:tcPr>
            <w:tcW w:w="0" w:type="auto"/>
            <w:hideMark/>
          </w:tcPr>
          <w:p w14:paraId="641CF97A"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146 497,00</w:t>
            </w:r>
          </w:p>
        </w:tc>
        <w:tc>
          <w:tcPr>
            <w:tcW w:w="0" w:type="auto"/>
            <w:hideMark/>
          </w:tcPr>
          <w:p w14:paraId="469BB0A3" w14:textId="7D07C308" w:rsidR="009D2AC0" w:rsidRPr="009D2AC0" w:rsidRDefault="00B6181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14,57 %</w:t>
            </w:r>
          </w:p>
        </w:tc>
        <w:tc>
          <w:tcPr>
            <w:tcW w:w="0" w:type="auto"/>
            <w:hideMark/>
          </w:tcPr>
          <w:p w14:paraId="5DD42598" w14:textId="552550F0" w:rsidR="009D2AC0" w:rsidRPr="009D2AC0" w:rsidRDefault="00B6181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19,46 %</w:t>
            </w:r>
          </w:p>
        </w:tc>
        <w:tc>
          <w:tcPr>
            <w:tcW w:w="0" w:type="auto"/>
            <w:hideMark/>
          </w:tcPr>
          <w:p w14:paraId="2EB323E4"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138,73</w:t>
            </w:r>
          </w:p>
        </w:tc>
      </w:tr>
      <w:tr w:rsidR="009D2AC0" w:rsidRPr="009D2AC0" w14:paraId="2EDEADD1" w14:textId="77777777" w:rsidTr="009D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6A3FA0"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Okres Hradec Králové</w:t>
            </w:r>
          </w:p>
        </w:tc>
        <w:tc>
          <w:tcPr>
            <w:tcW w:w="0" w:type="auto"/>
            <w:hideMark/>
          </w:tcPr>
          <w:p w14:paraId="4D17DE27"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163 671,00</w:t>
            </w:r>
          </w:p>
        </w:tc>
        <w:tc>
          <w:tcPr>
            <w:tcW w:w="0" w:type="auto"/>
            <w:hideMark/>
          </w:tcPr>
          <w:p w14:paraId="27B24FEB" w14:textId="12D54A70" w:rsidR="009D2AC0" w:rsidRPr="009D2AC0" w:rsidRDefault="00B6181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15,56 %</w:t>
            </w:r>
          </w:p>
        </w:tc>
        <w:tc>
          <w:tcPr>
            <w:tcW w:w="0" w:type="auto"/>
            <w:hideMark/>
          </w:tcPr>
          <w:p w14:paraId="7EB0A45D" w14:textId="1CD6D51F" w:rsidR="009D2AC0" w:rsidRPr="009D2AC0" w:rsidRDefault="00B6181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21,57 %</w:t>
            </w:r>
          </w:p>
        </w:tc>
        <w:tc>
          <w:tcPr>
            <w:tcW w:w="0" w:type="auto"/>
            <w:hideMark/>
          </w:tcPr>
          <w:p w14:paraId="599E7440"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138,66</w:t>
            </w:r>
          </w:p>
        </w:tc>
      </w:tr>
      <w:tr w:rsidR="009D2AC0" w:rsidRPr="009D2AC0" w14:paraId="0A64FA77" w14:textId="77777777" w:rsidTr="009D2AC0">
        <w:tc>
          <w:tcPr>
            <w:cnfStyle w:val="001000000000" w:firstRow="0" w:lastRow="0" w:firstColumn="1" w:lastColumn="0" w:oddVBand="0" w:evenVBand="0" w:oddHBand="0" w:evenHBand="0" w:firstRowFirstColumn="0" w:firstRowLastColumn="0" w:lastRowFirstColumn="0" w:lastRowLastColumn="0"/>
            <w:tcW w:w="0" w:type="auto"/>
            <w:hideMark/>
          </w:tcPr>
          <w:p w14:paraId="2FBEFA5A"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Královéhradecký kraj</w:t>
            </w:r>
          </w:p>
        </w:tc>
        <w:tc>
          <w:tcPr>
            <w:tcW w:w="0" w:type="auto"/>
            <w:hideMark/>
          </w:tcPr>
          <w:p w14:paraId="4C9716DA"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551 021,00</w:t>
            </w:r>
          </w:p>
        </w:tc>
        <w:tc>
          <w:tcPr>
            <w:tcW w:w="0" w:type="auto"/>
            <w:hideMark/>
          </w:tcPr>
          <w:p w14:paraId="5B547FF6" w14:textId="5453828C" w:rsidR="009D2AC0" w:rsidRPr="009D2AC0" w:rsidRDefault="00B6181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15,53 %</w:t>
            </w:r>
          </w:p>
        </w:tc>
        <w:tc>
          <w:tcPr>
            <w:tcW w:w="0" w:type="auto"/>
            <w:hideMark/>
          </w:tcPr>
          <w:p w14:paraId="53BDE73E" w14:textId="021ADDCA" w:rsidR="009D2AC0" w:rsidRPr="009D2AC0" w:rsidRDefault="00B6181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21,17 %</w:t>
            </w:r>
          </w:p>
        </w:tc>
        <w:tc>
          <w:tcPr>
            <w:tcW w:w="0" w:type="auto"/>
            <w:hideMark/>
          </w:tcPr>
          <w:p w14:paraId="375D1E6D"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136,33</w:t>
            </w:r>
          </w:p>
        </w:tc>
      </w:tr>
      <w:tr w:rsidR="009D2AC0" w:rsidRPr="009D2AC0" w14:paraId="1F1EE895" w14:textId="77777777" w:rsidTr="009D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969EA"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ČR</w:t>
            </w:r>
          </w:p>
        </w:tc>
        <w:tc>
          <w:tcPr>
            <w:tcW w:w="0" w:type="auto"/>
            <w:hideMark/>
          </w:tcPr>
          <w:p w14:paraId="3B91292C"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10 648 279,00</w:t>
            </w:r>
          </w:p>
        </w:tc>
        <w:tc>
          <w:tcPr>
            <w:tcW w:w="0" w:type="auto"/>
            <w:hideMark/>
          </w:tcPr>
          <w:p w14:paraId="4AE55DCB" w14:textId="0303355C" w:rsidR="009D2AC0" w:rsidRPr="009D2AC0" w:rsidRDefault="00B6181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15,90 %</w:t>
            </w:r>
          </w:p>
        </w:tc>
        <w:tc>
          <w:tcPr>
            <w:tcW w:w="0" w:type="auto"/>
            <w:hideMark/>
          </w:tcPr>
          <w:p w14:paraId="5C4C024C" w14:textId="289C2067" w:rsidR="009D2AC0" w:rsidRPr="009D2AC0" w:rsidRDefault="00B6181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19,59 %</w:t>
            </w:r>
          </w:p>
        </w:tc>
        <w:tc>
          <w:tcPr>
            <w:tcW w:w="0" w:type="auto"/>
            <w:hideMark/>
          </w:tcPr>
          <w:p w14:paraId="6B00F75F"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123,25</w:t>
            </w:r>
          </w:p>
        </w:tc>
      </w:tr>
    </w:tbl>
    <w:p w14:paraId="1FA6922B" w14:textId="77777777" w:rsidR="009D2AC0" w:rsidRDefault="009D2AC0" w:rsidP="009D2AC0">
      <w:pPr>
        <w:spacing w:before="100" w:beforeAutospacing="1" w:after="100" w:afterAutospacing="1" w:line="240" w:lineRule="auto"/>
        <w:jc w:val="left"/>
        <w:rPr>
          <w:rFonts w:asciiTheme="minorHAnsi" w:eastAsia="Times New Roman" w:hAnsiTheme="minorHAnsi" w:cstheme="minorHAnsi"/>
          <w:b/>
          <w:bCs/>
          <w:szCs w:val="24"/>
          <w:lang w:eastAsia="cs-CZ"/>
        </w:rPr>
      </w:pPr>
    </w:p>
    <w:p w14:paraId="0F2EA90B" w14:textId="77777777" w:rsidR="009D2AC0" w:rsidRDefault="009D2AC0">
      <w:pPr>
        <w:spacing w:after="0" w:line="240" w:lineRule="auto"/>
        <w:rPr>
          <w:rFonts w:asciiTheme="minorHAnsi" w:eastAsia="Times New Roman" w:hAnsiTheme="minorHAnsi" w:cstheme="minorHAnsi"/>
          <w:b/>
          <w:bCs/>
          <w:szCs w:val="24"/>
          <w:lang w:eastAsia="cs-CZ"/>
        </w:rPr>
      </w:pPr>
      <w:r>
        <w:rPr>
          <w:rFonts w:asciiTheme="minorHAnsi" w:eastAsia="Times New Roman" w:hAnsiTheme="minorHAnsi" w:cstheme="minorHAnsi"/>
          <w:b/>
          <w:bCs/>
          <w:szCs w:val="24"/>
          <w:lang w:eastAsia="cs-CZ"/>
        </w:rPr>
        <w:br w:type="page"/>
      </w:r>
    </w:p>
    <w:p w14:paraId="7FCD5359" w14:textId="5442511D" w:rsidR="009D2AC0" w:rsidRPr="009D2AC0" w:rsidRDefault="009D2AC0" w:rsidP="009D2AC0">
      <w:pPr>
        <w:spacing w:before="100" w:beforeAutospacing="1" w:after="100" w:afterAutospacing="1"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b/>
          <w:bCs/>
          <w:szCs w:val="24"/>
          <w:lang w:eastAsia="cs-CZ"/>
        </w:rPr>
        <w:lastRenderedPageBreak/>
        <w:t>Pohyb obyvatel v obci Račice nad Trotinou v roce 2018</w:t>
      </w:r>
    </w:p>
    <w:tbl>
      <w:tblPr>
        <w:tblStyle w:val="GridTable5DarkAccent1"/>
        <w:tblW w:w="0" w:type="auto"/>
        <w:tblLook w:val="04A0" w:firstRow="1" w:lastRow="0" w:firstColumn="1" w:lastColumn="0" w:noHBand="0" w:noVBand="1"/>
      </w:tblPr>
      <w:tblGrid>
        <w:gridCol w:w="3462"/>
        <w:gridCol w:w="1236"/>
        <w:gridCol w:w="1692"/>
      </w:tblGrid>
      <w:tr w:rsidR="009D2AC0" w:rsidRPr="009D2AC0" w14:paraId="2643D0B2" w14:textId="77777777" w:rsidTr="009D2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037885" w14:textId="77777777" w:rsidR="009D2AC0" w:rsidRPr="009D2AC0" w:rsidRDefault="009D2AC0" w:rsidP="009D2AC0">
            <w:pPr>
              <w:spacing w:after="0" w:line="240" w:lineRule="auto"/>
              <w:jc w:val="center"/>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 </w:t>
            </w:r>
          </w:p>
        </w:tc>
        <w:tc>
          <w:tcPr>
            <w:tcW w:w="0" w:type="auto"/>
            <w:hideMark/>
          </w:tcPr>
          <w:p w14:paraId="37332B1B" w14:textId="77777777" w:rsidR="009D2AC0" w:rsidRPr="009D2AC0" w:rsidRDefault="009D2AC0" w:rsidP="009D2A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Absolutně</w:t>
            </w:r>
          </w:p>
        </w:tc>
        <w:tc>
          <w:tcPr>
            <w:tcW w:w="0" w:type="auto"/>
            <w:hideMark/>
          </w:tcPr>
          <w:p w14:paraId="41098BC5" w14:textId="77777777" w:rsidR="009D2AC0" w:rsidRPr="009D2AC0" w:rsidRDefault="009D2AC0" w:rsidP="009D2A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Na 1 000 obyv.</w:t>
            </w:r>
          </w:p>
        </w:tc>
      </w:tr>
      <w:tr w:rsidR="009D2AC0" w:rsidRPr="009D2AC0" w14:paraId="303EC514" w14:textId="77777777" w:rsidTr="009D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AA051F"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Živě narození celkem</w:t>
            </w:r>
          </w:p>
        </w:tc>
        <w:tc>
          <w:tcPr>
            <w:tcW w:w="0" w:type="auto"/>
            <w:hideMark/>
          </w:tcPr>
          <w:p w14:paraId="1F93428B"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0</w:t>
            </w:r>
          </w:p>
        </w:tc>
        <w:tc>
          <w:tcPr>
            <w:tcW w:w="0" w:type="auto"/>
            <w:hideMark/>
          </w:tcPr>
          <w:p w14:paraId="6F6C7E86"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0‰</w:t>
            </w:r>
          </w:p>
        </w:tc>
      </w:tr>
      <w:tr w:rsidR="009D2AC0" w:rsidRPr="009D2AC0" w14:paraId="4226DEA5" w14:textId="77777777" w:rsidTr="009D2AC0">
        <w:tc>
          <w:tcPr>
            <w:cnfStyle w:val="001000000000" w:firstRow="0" w:lastRow="0" w:firstColumn="1" w:lastColumn="0" w:oddVBand="0" w:evenVBand="0" w:oddHBand="0" w:evenHBand="0" w:firstRowFirstColumn="0" w:firstRowLastColumn="0" w:lastRowFirstColumn="0" w:lastRowLastColumn="0"/>
            <w:tcW w:w="0" w:type="auto"/>
            <w:hideMark/>
          </w:tcPr>
          <w:p w14:paraId="731B6768"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Zemřelí celkem</w:t>
            </w:r>
          </w:p>
        </w:tc>
        <w:tc>
          <w:tcPr>
            <w:tcW w:w="0" w:type="auto"/>
            <w:hideMark/>
          </w:tcPr>
          <w:p w14:paraId="7D5AE422"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w:t>
            </w:r>
          </w:p>
        </w:tc>
        <w:tc>
          <w:tcPr>
            <w:tcW w:w="0" w:type="auto"/>
            <w:hideMark/>
          </w:tcPr>
          <w:p w14:paraId="22EEE729"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0‰</w:t>
            </w:r>
          </w:p>
        </w:tc>
      </w:tr>
      <w:tr w:rsidR="009D2AC0" w:rsidRPr="009D2AC0" w14:paraId="2AA74293" w14:textId="77777777" w:rsidTr="009D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38361B"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Přirozený přírůstek</w:t>
            </w:r>
          </w:p>
        </w:tc>
        <w:tc>
          <w:tcPr>
            <w:tcW w:w="0" w:type="auto"/>
            <w:hideMark/>
          </w:tcPr>
          <w:p w14:paraId="4F80A5AA"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w:t>
            </w:r>
          </w:p>
        </w:tc>
        <w:tc>
          <w:tcPr>
            <w:tcW w:w="0" w:type="auto"/>
            <w:hideMark/>
          </w:tcPr>
          <w:p w14:paraId="15604E44"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-6‰</w:t>
            </w:r>
          </w:p>
        </w:tc>
      </w:tr>
      <w:tr w:rsidR="009D2AC0" w:rsidRPr="009D2AC0" w14:paraId="4E646973" w14:textId="77777777" w:rsidTr="009D2AC0">
        <w:tc>
          <w:tcPr>
            <w:cnfStyle w:val="001000000000" w:firstRow="0" w:lastRow="0" w:firstColumn="1" w:lastColumn="0" w:oddVBand="0" w:evenVBand="0" w:oddHBand="0" w:evenHBand="0" w:firstRowFirstColumn="0" w:firstRowLastColumn="0" w:lastRowFirstColumn="0" w:lastRowLastColumn="0"/>
            <w:tcW w:w="0" w:type="auto"/>
            <w:hideMark/>
          </w:tcPr>
          <w:p w14:paraId="6DB1B9E5"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Přistěhovalí celkem</w:t>
            </w:r>
          </w:p>
        </w:tc>
        <w:tc>
          <w:tcPr>
            <w:tcW w:w="0" w:type="auto"/>
            <w:hideMark/>
          </w:tcPr>
          <w:p w14:paraId="563584BF"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3</w:t>
            </w:r>
          </w:p>
        </w:tc>
        <w:tc>
          <w:tcPr>
            <w:tcW w:w="0" w:type="auto"/>
            <w:hideMark/>
          </w:tcPr>
          <w:p w14:paraId="5E326548"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19‰</w:t>
            </w:r>
          </w:p>
        </w:tc>
      </w:tr>
      <w:tr w:rsidR="009D2AC0" w:rsidRPr="009D2AC0" w14:paraId="175BB770" w14:textId="77777777" w:rsidTr="009D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2E4900"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Vystěhovalí celkem</w:t>
            </w:r>
          </w:p>
        </w:tc>
        <w:tc>
          <w:tcPr>
            <w:tcW w:w="0" w:type="auto"/>
            <w:hideMark/>
          </w:tcPr>
          <w:p w14:paraId="73B3783D"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5</w:t>
            </w:r>
          </w:p>
        </w:tc>
        <w:tc>
          <w:tcPr>
            <w:tcW w:w="0" w:type="auto"/>
            <w:hideMark/>
          </w:tcPr>
          <w:p w14:paraId="4718A416"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31‰</w:t>
            </w:r>
          </w:p>
        </w:tc>
      </w:tr>
      <w:tr w:rsidR="009D2AC0" w:rsidRPr="009D2AC0" w14:paraId="6300CCC8" w14:textId="77777777" w:rsidTr="009D2AC0">
        <w:tc>
          <w:tcPr>
            <w:cnfStyle w:val="001000000000" w:firstRow="0" w:lastRow="0" w:firstColumn="1" w:lastColumn="0" w:oddVBand="0" w:evenVBand="0" w:oddHBand="0" w:evenHBand="0" w:firstRowFirstColumn="0" w:firstRowLastColumn="0" w:lastRowFirstColumn="0" w:lastRowLastColumn="0"/>
            <w:tcW w:w="0" w:type="auto"/>
            <w:hideMark/>
          </w:tcPr>
          <w:p w14:paraId="3498F631"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Saldo migrace</w:t>
            </w:r>
          </w:p>
        </w:tc>
        <w:tc>
          <w:tcPr>
            <w:tcW w:w="0" w:type="auto"/>
            <w:hideMark/>
          </w:tcPr>
          <w:p w14:paraId="6B29799C"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-2</w:t>
            </w:r>
          </w:p>
        </w:tc>
        <w:tc>
          <w:tcPr>
            <w:tcW w:w="0" w:type="auto"/>
            <w:hideMark/>
          </w:tcPr>
          <w:p w14:paraId="312B3E46" w14:textId="77777777" w:rsidR="009D2AC0" w:rsidRPr="009D2AC0" w:rsidRDefault="009D2AC0" w:rsidP="009D2AC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-13‰</w:t>
            </w:r>
          </w:p>
        </w:tc>
      </w:tr>
      <w:tr w:rsidR="009D2AC0" w:rsidRPr="009D2AC0" w14:paraId="5DF6A1D9" w14:textId="77777777" w:rsidTr="009D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BD0E31" w14:textId="77777777" w:rsidR="009D2AC0" w:rsidRPr="009D2AC0" w:rsidRDefault="009D2AC0" w:rsidP="009D2AC0">
            <w:pPr>
              <w:spacing w:after="0"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Meziroční změna počtu obyvatel</w:t>
            </w:r>
          </w:p>
        </w:tc>
        <w:tc>
          <w:tcPr>
            <w:tcW w:w="0" w:type="auto"/>
            <w:hideMark/>
          </w:tcPr>
          <w:p w14:paraId="5FD6391A"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-3</w:t>
            </w:r>
          </w:p>
        </w:tc>
        <w:tc>
          <w:tcPr>
            <w:tcW w:w="0" w:type="auto"/>
            <w:hideMark/>
          </w:tcPr>
          <w:p w14:paraId="38598957" w14:textId="77777777" w:rsidR="009D2AC0" w:rsidRPr="009D2AC0" w:rsidRDefault="009D2AC0" w:rsidP="009D2AC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t>-19‰</w:t>
            </w:r>
          </w:p>
        </w:tc>
      </w:tr>
    </w:tbl>
    <w:p w14:paraId="59ABFA77" w14:textId="2BE16C3D" w:rsidR="009D2AC0" w:rsidRPr="009D2AC0" w:rsidRDefault="009D2AC0" w:rsidP="009D2AC0">
      <w:pPr>
        <w:spacing w:before="100" w:beforeAutospacing="1" w:after="100" w:afterAutospacing="1" w:line="240" w:lineRule="auto"/>
        <w:jc w:val="left"/>
        <w:rPr>
          <w:rFonts w:asciiTheme="minorHAnsi" w:eastAsia="Times New Roman" w:hAnsiTheme="minorHAnsi" w:cstheme="minorHAnsi"/>
          <w:szCs w:val="24"/>
          <w:lang w:eastAsia="cs-CZ"/>
        </w:rPr>
      </w:pPr>
      <w:r w:rsidRPr="009D2AC0">
        <w:rPr>
          <w:rFonts w:asciiTheme="minorHAnsi" w:eastAsia="Times New Roman" w:hAnsiTheme="minorHAnsi" w:cstheme="minorHAnsi"/>
          <w:szCs w:val="24"/>
          <w:lang w:eastAsia="cs-CZ"/>
        </w:rPr>
        <w:br/>
        <w:t>Zdroj: ČSÚ</w:t>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szCs w:val="24"/>
          <w:lang w:eastAsia="cs-CZ"/>
        </w:rPr>
        <w:br/>
        <w:t>Zdroj: ČSÚ</w:t>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b/>
          <w:bCs/>
          <w:szCs w:val="24"/>
          <w:lang w:eastAsia="cs-CZ"/>
        </w:rPr>
        <w:t>Věková struktura obyvatel obce Račice nad Trotinou v roce 2018</w:t>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noProof/>
          <w:szCs w:val="24"/>
          <w:lang w:eastAsia="cs-CZ"/>
        </w:rPr>
        <w:drawing>
          <wp:inline distT="0" distB="0" distL="0" distR="0" wp14:anchorId="58B221B4" wp14:editId="5E8FE074">
            <wp:extent cx="5760720" cy="2880360"/>
            <wp:effectExtent l="0" t="0" r="0" b="0"/>
            <wp:docPr id="3" name="Obrázek 3" descr="Věková struktura obyvatel obce Račice nad Trotinou v ro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ěková struktura obyvatel obce Račice nad Trotinou v roce 2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D2AC0">
        <w:rPr>
          <w:rFonts w:asciiTheme="minorHAnsi" w:eastAsia="Times New Roman" w:hAnsiTheme="minorHAnsi" w:cstheme="minorHAnsi"/>
          <w:szCs w:val="24"/>
          <w:lang w:eastAsia="cs-CZ"/>
        </w:rPr>
        <w:br/>
        <w:t>Zdroj: ČSÚ</w:t>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b/>
          <w:bCs/>
          <w:szCs w:val="24"/>
          <w:lang w:eastAsia="cs-CZ"/>
        </w:rPr>
        <w:t xml:space="preserve">Vývoj počtu obyvatel obce Račice nad Trotinou v letech </w:t>
      </w:r>
      <w:r w:rsidR="00B61810" w:rsidRPr="009D2AC0">
        <w:rPr>
          <w:rFonts w:asciiTheme="minorHAnsi" w:eastAsia="Times New Roman" w:hAnsiTheme="minorHAnsi" w:cstheme="minorHAnsi"/>
          <w:b/>
          <w:bCs/>
          <w:szCs w:val="24"/>
          <w:lang w:eastAsia="cs-CZ"/>
        </w:rPr>
        <w:t>2003–2018</w:t>
      </w:r>
      <w:r w:rsidRPr="009D2AC0">
        <w:rPr>
          <w:rFonts w:asciiTheme="minorHAnsi" w:eastAsia="Times New Roman" w:hAnsiTheme="minorHAnsi" w:cstheme="minorHAnsi"/>
          <w:szCs w:val="24"/>
          <w:lang w:eastAsia="cs-CZ"/>
        </w:rPr>
        <w:br/>
      </w:r>
      <w:r w:rsidRPr="009D2AC0">
        <w:rPr>
          <w:rFonts w:asciiTheme="minorHAnsi" w:eastAsia="Times New Roman" w:hAnsiTheme="minorHAnsi" w:cstheme="minorHAnsi"/>
          <w:noProof/>
          <w:szCs w:val="24"/>
          <w:lang w:eastAsia="cs-CZ"/>
        </w:rPr>
        <w:drawing>
          <wp:inline distT="0" distB="0" distL="0" distR="0" wp14:anchorId="44C3CBBC" wp14:editId="254A361E">
            <wp:extent cx="5760720" cy="1645920"/>
            <wp:effectExtent l="0" t="0" r="0" b="0"/>
            <wp:docPr id="2" name="Obrázek 2" descr="Vývoj počtu obyvatel obce Račice nad Trotinou v letech 2003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voj počtu obyvatel obce Račice nad Trotinou v letech 2003 - 20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noFill/>
                    </a:ln>
                  </pic:spPr>
                </pic:pic>
              </a:graphicData>
            </a:graphic>
          </wp:inline>
        </w:drawing>
      </w:r>
    </w:p>
    <w:p w14:paraId="78ABC3C8" w14:textId="35B49201" w:rsidR="00F140E0" w:rsidRPr="009D2AC0" w:rsidRDefault="00F140E0" w:rsidP="00F140E0">
      <w:pPr>
        <w:pStyle w:val="Normlnweb"/>
        <w:rPr>
          <w:rFonts w:asciiTheme="minorHAnsi" w:hAnsiTheme="minorHAnsi" w:cstheme="minorHAnsi"/>
        </w:rPr>
      </w:pPr>
    </w:p>
    <w:p w14:paraId="7082C404" w14:textId="77777777" w:rsidR="00F140E0" w:rsidRDefault="00F140E0" w:rsidP="006F1B05">
      <w:pPr>
        <w:pStyle w:val="Nadpis3"/>
      </w:pPr>
      <w:r>
        <w:t>Sociální situace</w:t>
      </w:r>
    </w:p>
    <w:p w14:paraId="63A6D11A" w14:textId="77777777" w:rsidR="00F140E0" w:rsidRDefault="00F140E0" w:rsidP="006F1B05">
      <w:r>
        <w:t>Obec Račice nad Trotinou nemá problémy se sociálně vyloučenými lokalitami, s výskytem sociopatologických jevů, národnostními menšinami a ani se sociálně slabými obyvateli či skupinami obyvatel.</w:t>
      </w:r>
    </w:p>
    <w:p w14:paraId="11B0B1D5" w14:textId="77777777" w:rsidR="00F140E0" w:rsidRDefault="00F140E0" w:rsidP="00F140E0">
      <w:pPr>
        <w:pStyle w:val="Normlnweb"/>
      </w:pPr>
      <w:r>
        <w:t> </w:t>
      </w:r>
    </w:p>
    <w:p w14:paraId="42A2F49F" w14:textId="77777777" w:rsidR="00F140E0" w:rsidRPr="006F1B05" w:rsidRDefault="00F140E0" w:rsidP="006F1B05">
      <w:pPr>
        <w:pStyle w:val="Nadpis3"/>
      </w:pPr>
      <w:r w:rsidRPr="006F1B05">
        <w:t>Spolková činnost</w:t>
      </w:r>
    </w:p>
    <w:p w14:paraId="1573D009" w14:textId="14624849" w:rsidR="00F140E0" w:rsidRDefault="00F140E0" w:rsidP="006F1B05">
      <w:r>
        <w:t>SDH Račice nad Trotinou</w:t>
      </w:r>
    </w:p>
    <w:p w14:paraId="0C9E732B" w14:textId="743AF1FC" w:rsidR="00F140E0" w:rsidRDefault="00F140E0" w:rsidP="006F1B05">
      <w:r>
        <w:t>Jednotka sboru dobrovolných hasičů je zařazena do kategorie JPOV. Evidenční číslo jednotky 521 328.</w:t>
      </w:r>
    </w:p>
    <w:p w14:paraId="79D950EB" w14:textId="6EF6EF06" w:rsidR="00F140E0" w:rsidRDefault="00F140E0" w:rsidP="006F1B05">
      <w:r>
        <w:t xml:space="preserve">Činnost sboru dobrovolných hasičů je opravdu rozsáhlá. Hasiči jsou hlavními pořadateli všeho dění v obci. Svoji funkci – pomáhat v obci, ale také plní svědomitě. Z jejich činnosti by se dalo dlouze jmenovat – údržba hřiště, čištění studní, pálení roští, pomoc při úklidu obce, školení a přednášky pro občany v oboru záchranářství a první pomoci, opravy vodní </w:t>
      </w:r>
      <w:r w:rsidR="00B61810">
        <w:t>nádrže, …</w:t>
      </w:r>
    </w:p>
    <w:p w14:paraId="21023A77" w14:textId="77777777" w:rsidR="00F140E0" w:rsidRDefault="00F140E0" w:rsidP="00F140E0">
      <w:pPr>
        <w:pStyle w:val="Normlnweb"/>
      </w:pPr>
      <w:r>
        <w:t> </w:t>
      </w:r>
    </w:p>
    <w:p w14:paraId="6D899AB4" w14:textId="6D8EF721" w:rsidR="00F140E0" w:rsidRDefault="00F140E0" w:rsidP="00F140E0">
      <w:pPr>
        <w:pStyle w:val="Normlnweb"/>
      </w:pPr>
      <w:r>
        <w:rPr>
          <w:noProof/>
        </w:rPr>
        <w:drawing>
          <wp:inline distT="0" distB="0" distL="0" distR="0" wp14:anchorId="7AFDDF39" wp14:editId="10DF9CCC">
            <wp:extent cx="2057400" cy="154686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546860"/>
                    </a:xfrm>
                    <a:prstGeom prst="rect">
                      <a:avLst/>
                    </a:prstGeom>
                    <a:noFill/>
                    <a:ln>
                      <a:noFill/>
                    </a:ln>
                  </pic:spPr>
                </pic:pic>
              </a:graphicData>
            </a:graphic>
          </wp:inline>
        </w:drawing>
      </w:r>
      <w:r>
        <w:t> </w:t>
      </w:r>
      <w:r>
        <w:rPr>
          <w:noProof/>
        </w:rPr>
        <w:drawing>
          <wp:inline distT="0" distB="0" distL="0" distR="0" wp14:anchorId="78698F54" wp14:editId="2C2F83E4">
            <wp:extent cx="2057400" cy="154686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546860"/>
                    </a:xfrm>
                    <a:prstGeom prst="rect">
                      <a:avLst/>
                    </a:prstGeom>
                    <a:noFill/>
                    <a:ln>
                      <a:noFill/>
                    </a:ln>
                  </pic:spPr>
                </pic:pic>
              </a:graphicData>
            </a:graphic>
          </wp:inline>
        </w:drawing>
      </w:r>
      <w:r>
        <w:t> </w:t>
      </w:r>
      <w:r>
        <w:rPr>
          <w:noProof/>
        </w:rPr>
        <w:drawing>
          <wp:inline distT="0" distB="0" distL="0" distR="0" wp14:anchorId="04AC9303" wp14:editId="3137B26E">
            <wp:extent cx="2057400" cy="154686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546860"/>
                    </a:xfrm>
                    <a:prstGeom prst="rect">
                      <a:avLst/>
                    </a:prstGeom>
                    <a:noFill/>
                    <a:ln>
                      <a:noFill/>
                    </a:ln>
                  </pic:spPr>
                </pic:pic>
              </a:graphicData>
            </a:graphic>
          </wp:inline>
        </w:drawing>
      </w:r>
    </w:p>
    <w:p w14:paraId="5300E36D" w14:textId="77777777" w:rsidR="00F140E0" w:rsidRDefault="00F140E0" w:rsidP="00F140E0">
      <w:pPr>
        <w:pStyle w:val="Normlnweb"/>
      </w:pPr>
      <w:r>
        <w:t> </w:t>
      </w:r>
    </w:p>
    <w:p w14:paraId="6421A623" w14:textId="77777777" w:rsidR="00F140E0" w:rsidRDefault="00F140E0" w:rsidP="006F1B05">
      <w:r>
        <w:t>TJ Sokol Račice nad Trotinou</w:t>
      </w:r>
    </w:p>
    <w:p w14:paraId="79EF68E0" w14:textId="77777777" w:rsidR="00F140E0" w:rsidRDefault="00F140E0" w:rsidP="006F1B05">
      <w:r>
        <w:t> </w:t>
      </w:r>
    </w:p>
    <w:p w14:paraId="7097433F" w14:textId="77777777" w:rsidR="00F140E0" w:rsidRDefault="00F140E0" w:rsidP="006F1B05">
      <w:r>
        <w:lastRenderedPageBreak/>
        <w:t>Náplní spolku jsou hlavně sportovní aktivity. Spolek pořádá různé sportovní akce a podílí se na akcích obecních, jako jsou volejbalový turnaj, turnaj ve stolním tenise, turnaj v Člověče, nezlob se, dětský den atd…</w:t>
      </w:r>
    </w:p>
    <w:p w14:paraId="5543C29B" w14:textId="197BD630" w:rsidR="00F140E0" w:rsidRDefault="00F140E0" w:rsidP="006F1B05">
      <w:pPr>
        <w:pStyle w:val="Nadpis4"/>
      </w:pPr>
      <w:r>
        <w:t> Práce s mládeží a seniory</w:t>
      </w:r>
    </w:p>
    <w:p w14:paraId="07C9E288" w14:textId="014C3C39" w:rsidR="00F140E0" w:rsidRDefault="00F140E0" w:rsidP="006F1B05">
      <w:r>
        <w:t>Nelze zapomenout na práci s nejmladší a nejstarší skupinou obyvatel v obci Račice nad Trotinou. Několikrát do roka Sbor dobrovolných hasičů pořádá vzdělávací školení. Přednášky jsou zaměřené na bezpečnost, na úkony první pomoci, na prevenci proti požárům apod.</w:t>
      </w:r>
    </w:p>
    <w:p w14:paraId="6704425C" w14:textId="77777777" w:rsidR="00F140E0" w:rsidRDefault="00F140E0" w:rsidP="00F140E0">
      <w:pPr>
        <w:pStyle w:val="Nadpis4"/>
      </w:pPr>
      <w:r>
        <w:t> </w:t>
      </w:r>
    </w:p>
    <w:p w14:paraId="2972C426" w14:textId="77777777" w:rsidR="00F140E0" w:rsidRDefault="00F140E0" w:rsidP="006F1B05">
      <w:pPr>
        <w:pStyle w:val="Nadpis3"/>
      </w:pPr>
      <w:r>
        <w:t>Akce v obci</w:t>
      </w:r>
    </w:p>
    <w:p w14:paraId="33AA2ABC" w14:textId="6BDB12FB" w:rsidR="00F140E0" w:rsidRDefault="00F140E0" w:rsidP="006F1B05">
      <w:r>
        <w:t xml:space="preserve">V Račici nad Trotinou funguje Sbor dobrovolných hasičů a TJ Sokol Račice nad Trotinou, který se stará spolu s obecním úřadem o kulturní život obce. Kulturní život v obci je velmi bohatý, akce jsou pořádány pro místní, ale i obyvatelé z okolí. Mezi oblíbené akce v obci lze zařadit hasičský ples, dětský maškarní bál, turnaj ve stolním tenise, Velikonoční zábava, pálení čarodějnic, sousedské posezení, Mikulášská akce, hasičské soutěže, turnaj ve hře „Člověče, nezlob se“, turnaj ve volejbale, </w:t>
      </w:r>
      <w:r w:rsidR="00B61810">
        <w:t>„Račičáda“,</w:t>
      </w:r>
      <w:r>
        <w:t xml:space="preserve"> Akce obdobného typu na malých vesnicích občany sbližuje a pomáhá jim udržet v obci kladné sousedské vztahy.</w:t>
      </w:r>
    </w:p>
    <w:p w14:paraId="22363F26" w14:textId="77777777" w:rsidR="00F140E0" w:rsidRDefault="00F140E0" w:rsidP="00F140E0">
      <w:pPr>
        <w:pStyle w:val="Nadpis4"/>
      </w:pPr>
      <w:r>
        <w:t> </w:t>
      </w:r>
    </w:p>
    <w:p w14:paraId="162147E9" w14:textId="77777777" w:rsidR="00F140E0" w:rsidRDefault="00F140E0" w:rsidP="006F1B05">
      <w:pPr>
        <w:pStyle w:val="Nadpis3"/>
      </w:pPr>
      <w:r>
        <w:t>Informování občanů</w:t>
      </w:r>
    </w:p>
    <w:p w14:paraId="76AB63F3" w14:textId="52E2055E" w:rsidR="00F140E0" w:rsidRDefault="00F140E0" w:rsidP="006F1B05">
      <w:r>
        <w:t>Občané v obci Račice nad Trotinou jsou o dění v obci informování klasickou cestou. Zastupitelstvo využívá vývěsek v obci, ale také webových stránek obce, kde se občané mohou dozvědět o plánovaných akcích a dění v zastupitelstvu, prohlédnout fotky z jednotlivých akcí apod. Dalším komunikačním kanálem je místní rozhlas a poštovní schránky občanů.</w:t>
      </w:r>
    </w:p>
    <w:p w14:paraId="617114B5" w14:textId="1FA23B53" w:rsidR="00F140E0" w:rsidRDefault="00F140E0" w:rsidP="00F140E0">
      <w:pPr>
        <w:pStyle w:val="Normlnweb"/>
      </w:pPr>
      <w:r>
        <w:t> </w:t>
      </w:r>
    </w:p>
    <w:p w14:paraId="4A345100" w14:textId="77777777" w:rsidR="00F140E0" w:rsidRDefault="00F140E0" w:rsidP="006F1B05">
      <w:pPr>
        <w:pStyle w:val="Nadpis1"/>
      </w:pPr>
      <w:r>
        <w:t>3. Hospodářství</w:t>
      </w:r>
    </w:p>
    <w:p w14:paraId="27F742E7" w14:textId="53DA48F2" w:rsidR="00F140E0" w:rsidRDefault="00F140E0" w:rsidP="006F1B05">
      <w:pPr>
        <w:pStyle w:val="Nadpis3"/>
      </w:pPr>
      <w:r>
        <w:t>Ekonomická situace</w:t>
      </w:r>
    </w:p>
    <w:p w14:paraId="53CE5416" w14:textId="77777777" w:rsidR="00F140E0" w:rsidRDefault="00F140E0" w:rsidP="006F1B05">
      <w:r>
        <w:t>V obci k 31. 12. 2015 je registrovaných celkem 42 podniků, z toho 20 podniků je se zjištěnou aktivitou. Nejvíce převažují podniky zaměřené na stavební a obchodní činnost a ubytování. Dále potom činnosti v oboru zemědělství, průmyslu a informační a komunikační činnosti.</w:t>
      </w:r>
    </w:p>
    <w:p w14:paraId="2D7CA45D" w14:textId="77777777" w:rsidR="00F140E0" w:rsidRDefault="00F140E0" w:rsidP="006F1B05">
      <w:r>
        <w:t> </w:t>
      </w:r>
    </w:p>
    <w:p w14:paraId="21BA4B7E" w14:textId="77777777" w:rsidR="00F140E0" w:rsidRDefault="00F140E0" w:rsidP="006F1B05">
      <w:r>
        <w:t>Dle právnické normy je členění v obci následující:</w:t>
      </w:r>
    </w:p>
    <w:p w14:paraId="02EEF419" w14:textId="77777777" w:rsidR="00F140E0" w:rsidRDefault="00F140E0" w:rsidP="00F140E0">
      <w:pPr>
        <w:pStyle w:val="Normlnweb"/>
      </w:pPr>
      <w:r>
        <w:t> </w:t>
      </w:r>
    </w:p>
    <w:p w14:paraId="241715F6" w14:textId="1C22EDF6" w:rsidR="00F140E0" w:rsidRDefault="00F140E0" w:rsidP="00F140E0">
      <w:pPr>
        <w:pStyle w:val="Normlnweb"/>
      </w:pPr>
      <w:r>
        <w:rPr>
          <w:noProof/>
        </w:rPr>
        <w:lastRenderedPageBreak/>
        <w:drawing>
          <wp:inline distT="0" distB="0" distL="0" distR="0" wp14:anchorId="6B90998D" wp14:editId="3875D96D">
            <wp:extent cx="4251960" cy="318516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1960" cy="3185160"/>
                    </a:xfrm>
                    <a:prstGeom prst="rect">
                      <a:avLst/>
                    </a:prstGeom>
                    <a:noFill/>
                    <a:ln>
                      <a:noFill/>
                    </a:ln>
                  </pic:spPr>
                </pic:pic>
              </a:graphicData>
            </a:graphic>
          </wp:inline>
        </w:drawing>
      </w:r>
    </w:p>
    <w:p w14:paraId="000CCF76" w14:textId="2AE008E7" w:rsidR="00B14D44" w:rsidRPr="00B14D44" w:rsidRDefault="00F140E0" w:rsidP="00B14D44">
      <w:pPr>
        <w:pStyle w:val="Normlnweb"/>
        <w:spacing w:after="240" w:afterAutospacing="0"/>
        <w:jc w:val="left"/>
      </w:pPr>
      <w:r w:rsidRPr="00B14D44">
        <w:rPr>
          <w:rFonts w:asciiTheme="minorHAnsi" w:hAnsiTheme="minorHAnsi" w:cstheme="minorHAnsi"/>
        </w:rPr>
        <w:t> </w:t>
      </w:r>
      <w:r w:rsidR="00B14D44" w:rsidRPr="00B14D44">
        <w:rPr>
          <w:rFonts w:asciiTheme="minorHAnsi" w:hAnsiTheme="minorHAnsi" w:cstheme="minorHAnsi"/>
        </w:rPr>
        <w:t> </w:t>
      </w:r>
      <w:r w:rsidR="00B14D44" w:rsidRPr="00B14D44">
        <w:rPr>
          <w:rFonts w:asciiTheme="minorHAnsi" w:hAnsiTheme="minorHAnsi" w:cstheme="minorHAnsi"/>
          <w:b/>
          <w:bCs/>
        </w:rPr>
        <w:t>Vývoj počtu nezaměstnaných osob</w:t>
      </w:r>
      <w:r w:rsidR="00B14D44" w:rsidRPr="00B14D44">
        <w:rPr>
          <w:rFonts w:asciiTheme="minorHAnsi" w:hAnsiTheme="minorHAnsi" w:cstheme="minorHAnsi"/>
        </w:rPr>
        <w:br/>
      </w:r>
      <w:r w:rsidR="00B14D44" w:rsidRPr="00B14D44">
        <w:rPr>
          <w:noProof/>
        </w:rPr>
        <w:drawing>
          <wp:inline distT="0" distB="0" distL="0" distR="0" wp14:anchorId="466F1377" wp14:editId="0B338ACD">
            <wp:extent cx="3710940" cy="1855470"/>
            <wp:effectExtent l="0" t="0" r="3810" b="0"/>
            <wp:docPr id="5" name="Obrázek 5" descr="Vývoj počtu nezaměstnaných os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voj počtu nezaměstnaných oso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0940" cy="1855470"/>
                    </a:xfrm>
                    <a:prstGeom prst="rect">
                      <a:avLst/>
                    </a:prstGeom>
                    <a:noFill/>
                    <a:ln>
                      <a:noFill/>
                    </a:ln>
                  </pic:spPr>
                </pic:pic>
              </a:graphicData>
            </a:graphic>
          </wp:inline>
        </w:drawing>
      </w:r>
      <w:r w:rsidR="00B14D44" w:rsidRPr="00B14D44">
        <w:br/>
      </w:r>
      <w:r w:rsidR="00B14D44" w:rsidRPr="00B14D44">
        <w:rPr>
          <w:rFonts w:asciiTheme="minorHAnsi" w:hAnsiTheme="minorHAnsi" w:cstheme="minorHAnsi"/>
        </w:rPr>
        <w:t>Zdroj: ČSÚ</w:t>
      </w:r>
      <w:r w:rsidR="00B14D44" w:rsidRPr="00B14D44">
        <w:rPr>
          <w:rFonts w:asciiTheme="minorHAnsi" w:hAnsiTheme="minorHAnsi" w:cstheme="minorHAnsi"/>
        </w:rPr>
        <w:br/>
      </w:r>
      <w:r w:rsidR="00B14D44" w:rsidRPr="00B14D44">
        <w:rPr>
          <w:rFonts w:asciiTheme="minorHAnsi" w:hAnsiTheme="minorHAnsi" w:cstheme="minorHAnsi"/>
          <w:b/>
          <w:bCs/>
        </w:rPr>
        <w:t>Struktura podnikatelských subjektů podle odvětví v obci Račice nad Trotinou v roce 2018</w:t>
      </w:r>
      <w:r w:rsidR="00B14D44" w:rsidRPr="00B14D44">
        <w:br/>
      </w:r>
      <w:r w:rsidR="00B14D44" w:rsidRPr="00B14D44">
        <w:rPr>
          <w:noProof/>
        </w:rPr>
        <w:drawing>
          <wp:inline distT="0" distB="0" distL="0" distR="0" wp14:anchorId="2E4AA0EF" wp14:editId="64D9F175">
            <wp:extent cx="4914900" cy="2457450"/>
            <wp:effectExtent l="0" t="0" r="0" b="0"/>
            <wp:docPr id="4" name="Obrázek 4" descr="Struktura podnikatelských subjektů podle odvětví v obci Račice nad Trotinou v ro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uktura podnikatelských subjektů podle odvětví v obci Račice nad Trotinou v roce 20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2457450"/>
                    </a:xfrm>
                    <a:prstGeom prst="rect">
                      <a:avLst/>
                    </a:prstGeom>
                    <a:noFill/>
                    <a:ln>
                      <a:noFill/>
                    </a:ln>
                  </pic:spPr>
                </pic:pic>
              </a:graphicData>
            </a:graphic>
          </wp:inline>
        </w:drawing>
      </w:r>
      <w:r w:rsidR="00B14D44" w:rsidRPr="00B14D44">
        <w:br/>
      </w:r>
      <w:r w:rsidR="00B14D44" w:rsidRPr="00B14D44">
        <w:rPr>
          <w:rFonts w:asciiTheme="minorHAnsi" w:hAnsiTheme="minorHAnsi" w:cstheme="minorHAnsi"/>
        </w:rPr>
        <w:t>Zdroj: ČSÚ</w:t>
      </w:r>
      <w:r w:rsidR="00B14D44" w:rsidRPr="00B14D44">
        <w:rPr>
          <w:rFonts w:asciiTheme="minorHAnsi" w:hAnsiTheme="minorHAnsi" w:cstheme="minorHAnsi"/>
        </w:rPr>
        <w:br/>
      </w:r>
    </w:p>
    <w:p w14:paraId="651A9E07" w14:textId="77777777" w:rsidR="00F140E0" w:rsidRDefault="00F140E0" w:rsidP="006F1B05">
      <w:pPr>
        <w:pStyle w:val="Nadpis3"/>
      </w:pPr>
      <w:r>
        <w:lastRenderedPageBreak/>
        <w:t>Služby v obci</w:t>
      </w:r>
    </w:p>
    <w:p w14:paraId="6C0B83EC" w14:textId="6E9B66A8" w:rsidR="00F140E0" w:rsidRDefault="00F140E0" w:rsidP="006F1B05">
      <w:r>
        <w:t xml:space="preserve">V obci Račice nad Trotinou není v současné době zaveden vodovod ani kanalizace.  Obec si je vědoma, že problém vodovodní řádu je značný, protože studny občanům vysychají. V plánu mají výstavbu vodovodu za cca </w:t>
      </w:r>
      <w:r w:rsidR="004F0084" w:rsidRPr="004F0084">
        <w:rPr>
          <w:highlight w:val="red"/>
        </w:rPr>
        <w:t>10</w:t>
      </w:r>
      <w:r>
        <w:t xml:space="preserve"> let, protože tento projekt je pro obec hodně finančně náročný.  Obec má svůj hostinec – Hostinec u Střelce a víceúčelové hřiště. Do </w:t>
      </w:r>
      <w:r w:rsidR="004F0084">
        <w:t xml:space="preserve">obce zajíždí pojízdná prodejna </w:t>
      </w:r>
      <w:r w:rsidR="004F0084" w:rsidRPr="004F0084">
        <w:rPr>
          <w:highlight w:val="red"/>
        </w:rPr>
        <w:t>2</w:t>
      </w:r>
      <w:r w:rsidRPr="004F0084">
        <w:rPr>
          <w:highlight w:val="red"/>
        </w:rPr>
        <w:t>x</w:t>
      </w:r>
      <w:r>
        <w:t xml:space="preserve"> v týdnu. Nejbližší obchod je potom v </w:t>
      </w:r>
      <w:r w:rsidR="00B61810">
        <w:t>Hořiněvsi</w:t>
      </w:r>
      <w:r>
        <w:t>, která je vzdálena cca 2 km. V obci je zaveden bezdrátový internet a v telefonním spojení je nejlepším operátorem O2, protože vysílač je na území obce.</w:t>
      </w:r>
    </w:p>
    <w:p w14:paraId="10D0F264" w14:textId="77777777" w:rsidR="00F140E0" w:rsidRDefault="00F140E0" w:rsidP="00F140E0">
      <w:pPr>
        <w:pStyle w:val="Normlnweb"/>
      </w:pPr>
      <w:r>
        <w:t> </w:t>
      </w:r>
    </w:p>
    <w:p w14:paraId="3AEFB155" w14:textId="3F609B67" w:rsidR="00F140E0" w:rsidRDefault="00F140E0" w:rsidP="00F140E0">
      <w:pPr>
        <w:pStyle w:val="Normlnweb"/>
      </w:pPr>
      <w:r>
        <w:rPr>
          <w:noProof/>
        </w:rPr>
        <w:drawing>
          <wp:inline distT="0" distB="0" distL="0" distR="0" wp14:anchorId="255FB0A8" wp14:editId="0371CA0A">
            <wp:extent cx="4038600" cy="297180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00" cy="2971800"/>
                    </a:xfrm>
                    <a:prstGeom prst="rect">
                      <a:avLst/>
                    </a:prstGeom>
                    <a:noFill/>
                    <a:ln>
                      <a:noFill/>
                    </a:ln>
                  </pic:spPr>
                </pic:pic>
              </a:graphicData>
            </a:graphic>
          </wp:inline>
        </w:drawing>
      </w:r>
    </w:p>
    <w:p w14:paraId="1872DCE7" w14:textId="77777777" w:rsidR="00F140E0" w:rsidRDefault="00F140E0" w:rsidP="00F140E0">
      <w:pPr>
        <w:pStyle w:val="Normlnweb"/>
      </w:pPr>
      <w:r>
        <w:t> </w:t>
      </w:r>
    </w:p>
    <w:p w14:paraId="0991474A" w14:textId="77777777" w:rsidR="00F140E0" w:rsidRDefault="00F140E0" w:rsidP="006F1B05">
      <w:pPr>
        <w:pStyle w:val="Nadpis3"/>
      </w:pPr>
      <w:r>
        <w:t>Atraktivity cestovního ruchu</w:t>
      </w:r>
    </w:p>
    <w:p w14:paraId="25688C4B" w14:textId="77777777" w:rsidR="00F140E0" w:rsidRDefault="00F140E0" w:rsidP="006F1B05">
      <w:r>
        <w:t> </w:t>
      </w:r>
    </w:p>
    <w:p w14:paraId="36DAEBBE" w14:textId="77777777" w:rsidR="00F140E0" w:rsidRDefault="00F140E0" w:rsidP="006F1B05">
      <w:r>
        <w:t>Cestovní ruch pro obec Račice nad Trotinou není důležitý. V samotné obci žádné atraktivity nejsou. V okolí obce je několik zajímavostí, které by turisty mohly lákat k jejich návštěvě.</w:t>
      </w:r>
    </w:p>
    <w:p w14:paraId="21AA1DDD" w14:textId="4B098137" w:rsidR="00F140E0" w:rsidRDefault="00F140E0" w:rsidP="006F1B05">
      <w:r>
        <w:t xml:space="preserve">Jedním z nejznámějších objektů v okolí obce Račice nad Trotinou je Kuks – zejména díky unikátnímu souboru plastik Matyáše Bernarda Brauna, představujících dvanáct soch Ctností a dvanáct soch Neřestí. Tyto plastiky jsou navrženy k zapsání na seznam světového kulturního dědictví UNESCO. V areálu národní kulturní památky </w:t>
      </w:r>
      <w:r w:rsidR="00B61810">
        <w:t>Hospitál</w:t>
      </w:r>
      <w:r>
        <w:t xml:space="preserve"> Kuks se nachází také farmaceutické muzeum, barokní lékárna nebo unikátní betlém z vytesaných soch umístěných v lesním areálu.</w:t>
      </w:r>
    </w:p>
    <w:p w14:paraId="75102B7F" w14:textId="0E316F16" w:rsidR="00F140E0" w:rsidRDefault="00F140E0" w:rsidP="006F1B05">
      <w:r>
        <w:t xml:space="preserve">Ve 2. polovině 18. století byla vybudována pevnost (nyní město) Josefov, jež je jedinečným příkladem fortifikační (vojenské) architektury v klasicistním slohu. Kromě prohlídky </w:t>
      </w:r>
      <w:r>
        <w:lastRenderedPageBreak/>
        <w:t>samotného města lze navštívit také unikátní podzemní obranný systém někdejší pevnosti. Díky své ojedinělosti a zachovalosti byl Josefov vyhlášen městskou památkovou rezervací.</w:t>
      </w:r>
    </w:p>
    <w:p w14:paraId="08618B8B" w14:textId="77777777" w:rsidR="00F140E0" w:rsidRDefault="00F140E0" w:rsidP="006F1B05">
      <w:r>
        <w:t> </w:t>
      </w:r>
    </w:p>
    <w:p w14:paraId="21331642" w14:textId="404A0F87" w:rsidR="00F140E0" w:rsidRDefault="00F140E0" w:rsidP="006F1B05">
      <w:r>
        <w:t xml:space="preserve">Památková zóna Chráněná krajinná oblast Památková zóna 1866 je další zajímavost, která stojí za zhlédnutí. Obec Račice nad Trotinou spadá do oblasti, kde se 3. července 1866 udála bitva mezi Rakouskem a Pruskem. V Račicích tuto událost připomínají tři </w:t>
      </w:r>
      <w:r w:rsidR="00B61810">
        <w:t>pomníčky – dva</w:t>
      </w:r>
      <w:r>
        <w:t xml:space="preserve"> v Horkách a jeden v Koutech. Ve 3 bitvách se v červnových dnech roku 1866 střetlo víc než 100 tisíc vojáků. Tyto krvavé boje připomíná na sto pečlivě udržovaných pomníků, náhrobků a křížů v okolí Náchoda, České Skalice, Svinišťan a Josefova. V centrálním prostoru bojiště bylo v roce 1936 vybudováno válečné muzeum, ve kterém byla až do roku 2008 expozice výzbroje a výstroje všech armád zúčastněných v této druhé největší vojenské bitvě 19. století. V roce 1997 vyhlášená památková zóna Areál bojiště bitvy 1866 u Hradce Králové zahrnuje území, na kterém jsou rozmístěny více než čtyři stovky pomníků, individuálních hrobů i hromadných pohřebišť, z nichž nejvýznamnější jsou přístupné po značených turistických a cyklistických trasách i po speciálních naučných stezkách (Svíb a Chlum). Možnost dokonalého výhledu na celý centrální prostor bojiště nabízí od roku 1999 vyhlídková věž. V letech 2008 až 2010 proběhla přístavba nové části muzea. V roce 2011 se podařilo z ROP NUTS II. Severovýchod opravit část původního muzea, kde je multimediální sál, v březnu roku 2012 byla otevřena nová expozice Muzea války 1866 na Chlumu. Každoročně ve výroční dny bitvy se v prostoru památkové zóny konají pietní a vzpomínkové akce.</w:t>
      </w:r>
    </w:p>
    <w:p w14:paraId="3FE9B5BF" w14:textId="77777777" w:rsidR="00F140E0" w:rsidRDefault="00F140E0" w:rsidP="00F140E0">
      <w:pPr>
        <w:pStyle w:val="Normlnweb"/>
      </w:pPr>
      <w:r>
        <w:t> </w:t>
      </w:r>
    </w:p>
    <w:p w14:paraId="03EE3D14" w14:textId="77777777" w:rsidR="00F140E0" w:rsidRDefault="00F140E0" w:rsidP="006F1B05">
      <w:r>
        <w:t>Problematice bojů 1866 se také věnují naučné stezky:</w:t>
      </w:r>
    </w:p>
    <w:p w14:paraId="65A9CFD3" w14:textId="77777777" w:rsidR="00F140E0" w:rsidRDefault="00F140E0" w:rsidP="00F140E0">
      <w:pPr>
        <w:numPr>
          <w:ilvl w:val="0"/>
          <w:numId w:val="39"/>
        </w:numPr>
        <w:spacing w:before="100" w:beforeAutospacing="1" w:after="100" w:afterAutospacing="1" w:line="240" w:lineRule="auto"/>
      </w:pPr>
      <w:r>
        <w:t>Náchod – Vysokov – Václavice 1866 (8,5 km)</w:t>
      </w:r>
    </w:p>
    <w:p w14:paraId="3E96CE42" w14:textId="77777777" w:rsidR="00F140E0" w:rsidRDefault="00F140E0" w:rsidP="00F140E0">
      <w:pPr>
        <w:numPr>
          <w:ilvl w:val="0"/>
          <w:numId w:val="39"/>
        </w:numPr>
        <w:spacing w:before="100" w:beforeAutospacing="1" w:after="100" w:afterAutospacing="1" w:line="240" w:lineRule="auto"/>
      </w:pPr>
      <w:r>
        <w:t>Česká Skalice – Svinišťany – Josefov 1866 (30 km, výchozí bod: obec Kleny)</w:t>
      </w:r>
    </w:p>
    <w:p w14:paraId="3A739670" w14:textId="77777777" w:rsidR="00F140E0" w:rsidRDefault="00F140E0" w:rsidP="00F140E0">
      <w:pPr>
        <w:pStyle w:val="Normlnweb"/>
      </w:pPr>
      <w:r>
        <w:t> </w:t>
      </w:r>
    </w:p>
    <w:p w14:paraId="7F5F2611" w14:textId="17B50F9F" w:rsidR="00F140E0" w:rsidRDefault="00F140E0" w:rsidP="00F140E0">
      <w:pPr>
        <w:pStyle w:val="Normlnweb"/>
      </w:pPr>
      <w:r>
        <w:rPr>
          <w:noProof/>
        </w:rPr>
        <w:lastRenderedPageBreak/>
        <w:drawing>
          <wp:inline distT="0" distB="0" distL="0" distR="0" wp14:anchorId="6308EF60" wp14:editId="77C9E723">
            <wp:extent cx="2011680" cy="2674620"/>
            <wp:effectExtent l="0" t="0" r="762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680" cy="2674620"/>
                    </a:xfrm>
                    <a:prstGeom prst="rect">
                      <a:avLst/>
                    </a:prstGeom>
                    <a:noFill/>
                    <a:ln>
                      <a:noFill/>
                    </a:ln>
                  </pic:spPr>
                </pic:pic>
              </a:graphicData>
            </a:graphic>
          </wp:inline>
        </w:drawing>
      </w:r>
      <w:r>
        <w:t> </w:t>
      </w:r>
      <w:r>
        <w:rPr>
          <w:noProof/>
        </w:rPr>
        <w:drawing>
          <wp:inline distT="0" distB="0" distL="0" distR="0" wp14:anchorId="68D4279D" wp14:editId="1DCCB808">
            <wp:extent cx="3733800" cy="266700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2667000"/>
                    </a:xfrm>
                    <a:prstGeom prst="rect">
                      <a:avLst/>
                    </a:prstGeom>
                    <a:noFill/>
                    <a:ln>
                      <a:noFill/>
                    </a:ln>
                  </pic:spPr>
                </pic:pic>
              </a:graphicData>
            </a:graphic>
          </wp:inline>
        </w:drawing>
      </w:r>
    </w:p>
    <w:p w14:paraId="00446326" w14:textId="77777777" w:rsidR="00F140E0" w:rsidRDefault="00F140E0" w:rsidP="00F140E0">
      <w:pPr>
        <w:pStyle w:val="Normlnweb"/>
      </w:pPr>
      <w:r>
        <w:t> </w:t>
      </w:r>
    </w:p>
    <w:p w14:paraId="5A9C5DC7" w14:textId="38A88C29" w:rsidR="00F140E0" w:rsidRDefault="00F140E0" w:rsidP="006F1B05">
      <w:r>
        <w:t xml:space="preserve">Pomníky jsou z války 1866 - </w:t>
      </w:r>
      <w:r w:rsidR="00B61810">
        <w:t>Račice – Hrob</w:t>
      </w:r>
      <w:r>
        <w:t xml:space="preserve"> rakouského setníka Wilhelma Weila von Weilenfeld od 69. pěšího pluku. Pískovcový jehlanec je zdobený vojenskými odznaky. V bezprostřední blízkosti památky je pohřbeno 15 mužů a ostatky 1 muže vyorané u Hořiněvsi. Věnován rodinou.</w:t>
      </w:r>
    </w:p>
    <w:p w14:paraId="3BC6853E" w14:textId="77777777" w:rsidR="00F140E0" w:rsidRDefault="00F140E0" w:rsidP="00F140E0">
      <w:pPr>
        <w:pStyle w:val="Nadpis1"/>
      </w:pPr>
      <w:r>
        <w:t> </w:t>
      </w:r>
    </w:p>
    <w:p w14:paraId="49F27D9B" w14:textId="77777777" w:rsidR="00F140E0" w:rsidRDefault="00F140E0" w:rsidP="006F1B05">
      <w:pPr>
        <w:pStyle w:val="Nadpis3"/>
      </w:pPr>
      <w:r>
        <w:t>Trh práce</w:t>
      </w:r>
    </w:p>
    <w:p w14:paraId="297CDBDE" w14:textId="47D6A6CB" w:rsidR="00F140E0" w:rsidRDefault="00F140E0" w:rsidP="006F1B05">
      <w:r>
        <w:t xml:space="preserve">V současné době v obci Račice nad Trotinou žije ve věku od 15 do 64 let celkem 110 osob, což je </w:t>
      </w:r>
      <w:r w:rsidR="00B61810">
        <w:t>68 %</w:t>
      </w:r>
      <w:r>
        <w:t xml:space="preserve"> všech obyvatel. Průměrný věk obyvatel 38,2 let. Obyvatelé obce jsou v aktivním produktivním věku. Vzhledem k blízkosti velkých měst (Hradec Králové a Jaroměř) není s prací v okolí problém.</w:t>
      </w:r>
    </w:p>
    <w:p w14:paraId="360BA4CC" w14:textId="77777777" w:rsidR="00F140E0" w:rsidRDefault="00F140E0" w:rsidP="00F140E0">
      <w:pPr>
        <w:pStyle w:val="Normlnweb"/>
      </w:pPr>
      <w:r>
        <w:t> </w:t>
      </w:r>
    </w:p>
    <w:p w14:paraId="77BDF515" w14:textId="179962AA" w:rsidR="00F140E0" w:rsidRDefault="00F140E0" w:rsidP="00F140E0">
      <w:pPr>
        <w:pStyle w:val="Normlnweb"/>
      </w:pPr>
      <w:r>
        <w:rPr>
          <w:noProof/>
        </w:rPr>
        <w:lastRenderedPageBreak/>
        <w:drawing>
          <wp:inline distT="0" distB="0" distL="0" distR="0" wp14:anchorId="2E00A7E6" wp14:editId="5D86CDFE">
            <wp:extent cx="3848100" cy="173736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100" cy="1737360"/>
                    </a:xfrm>
                    <a:prstGeom prst="rect">
                      <a:avLst/>
                    </a:prstGeom>
                    <a:noFill/>
                    <a:ln>
                      <a:noFill/>
                    </a:ln>
                  </pic:spPr>
                </pic:pic>
              </a:graphicData>
            </a:graphic>
          </wp:inline>
        </w:drawing>
      </w:r>
    </w:p>
    <w:p w14:paraId="4D7011B3" w14:textId="77777777" w:rsidR="00F140E0" w:rsidRDefault="00F140E0" w:rsidP="00F140E0">
      <w:pPr>
        <w:pStyle w:val="Normlnweb"/>
      </w:pPr>
      <w:r>
        <w:t> </w:t>
      </w:r>
    </w:p>
    <w:p w14:paraId="5F63EF98" w14:textId="78A5A829" w:rsidR="00F140E0" w:rsidRDefault="00F140E0" w:rsidP="006F1B05">
      <w:r>
        <w:t xml:space="preserve">Míra nezaměstnanosti v obci je za rok </w:t>
      </w:r>
      <w:r w:rsidR="00B61810">
        <w:t>4,55 %</w:t>
      </w:r>
      <w:r>
        <w:t>. Dostupnost velkých měst je výhodou v hledání zaměstnání. Vzhledem k málo časté autobusové dopravě a chybějící vlakové dopravě je ale nezbytný k dojíždění do zaměstnání automobil.</w:t>
      </w:r>
    </w:p>
    <w:p w14:paraId="17EB85D2" w14:textId="77777777" w:rsidR="00F140E0" w:rsidRDefault="00F140E0" w:rsidP="00F140E0">
      <w:pPr>
        <w:pStyle w:val="Normlnweb"/>
      </w:pPr>
      <w:r>
        <w:t> </w:t>
      </w:r>
    </w:p>
    <w:p w14:paraId="6BC2C7BC" w14:textId="53DAD7F8" w:rsidR="00F140E0" w:rsidRDefault="00F140E0" w:rsidP="006F1B05">
      <w:pPr>
        <w:pStyle w:val="Nadpis1"/>
      </w:pPr>
      <w:r>
        <w:t> 4. Infrastruktura</w:t>
      </w:r>
    </w:p>
    <w:p w14:paraId="77877A78" w14:textId="0D9C271A" w:rsidR="00F140E0" w:rsidRDefault="00F140E0" w:rsidP="006F1B05">
      <w:pPr>
        <w:pStyle w:val="Nadpis3"/>
      </w:pPr>
      <w:r>
        <w:t> Technická infrastruktura v obci</w:t>
      </w:r>
    </w:p>
    <w:p w14:paraId="7064DC34" w14:textId="4D697056" w:rsidR="00F140E0" w:rsidRDefault="00F140E0" w:rsidP="006F1B05">
      <w:r>
        <w:t xml:space="preserve">Obec Račice nad Trotinou nemá svůj vlastní vodovod ani kanalizaci. Občané využívají k zásobě vody vlastních studní a vrtů. Problém vlastních studní je ale stále častější z důvodu vysychání. Obec s vybudováním vodovodu v obci počítá a vodovod má v plánu vybudovat v průběhu cca </w:t>
      </w:r>
      <w:r w:rsidR="004F0084" w:rsidRPr="004F0084">
        <w:rPr>
          <w:highlight w:val="red"/>
        </w:rPr>
        <w:t>10</w:t>
      </w:r>
      <w:r>
        <w:t xml:space="preserve"> let a více. V územním plánu je tato velice náročná investice zaznamenána.</w:t>
      </w:r>
    </w:p>
    <w:p w14:paraId="6860BA9D" w14:textId="77777777" w:rsidR="00F140E0" w:rsidRDefault="00F140E0" w:rsidP="00F140E0">
      <w:pPr>
        <w:pStyle w:val="Normlnweb"/>
      </w:pPr>
      <w:r>
        <w:t> </w:t>
      </w:r>
    </w:p>
    <w:p w14:paraId="61E3FF76" w14:textId="77777777" w:rsidR="00F140E0" w:rsidRDefault="00F140E0" w:rsidP="006F1B05">
      <w:pPr>
        <w:pStyle w:val="Nadpis3"/>
      </w:pPr>
      <w:r>
        <w:t>Plynofikace</w:t>
      </w:r>
    </w:p>
    <w:p w14:paraId="6F731C61" w14:textId="1D176C1E" w:rsidR="00F140E0" w:rsidRDefault="00F140E0" w:rsidP="006F1B05">
      <w:r>
        <w:t>Obec Račice nad Trotinou je zásobena zemním plynem z vysokotlakých plynovodů:</w:t>
      </w:r>
    </w:p>
    <w:p w14:paraId="2E149C0B" w14:textId="77777777" w:rsidR="00F140E0" w:rsidRDefault="00F140E0" w:rsidP="006F1B05">
      <w:r>
        <w:t> </w:t>
      </w:r>
    </w:p>
    <w:p w14:paraId="67B324A4" w14:textId="5A7341A5" w:rsidR="00F140E0" w:rsidRDefault="00B61810" w:rsidP="006F1B05">
      <w:r>
        <w:t>Pardubice – Hradec</w:t>
      </w:r>
      <w:r w:rsidR="00F140E0">
        <w:t xml:space="preserve"> </w:t>
      </w:r>
      <w:r>
        <w:t>Králové – Jaroměř – Kleny – Náchod – Broumov</w:t>
      </w:r>
    </w:p>
    <w:p w14:paraId="5E918ED4" w14:textId="77777777" w:rsidR="00F140E0" w:rsidRDefault="00F140E0" w:rsidP="006F1B05">
      <w:r>
        <w:t> </w:t>
      </w:r>
    </w:p>
    <w:p w14:paraId="11214066" w14:textId="357B7850" w:rsidR="00F140E0" w:rsidRDefault="00F140E0" w:rsidP="006F1B05">
      <w:r>
        <w:t>Území má vysoký stupeň plynofikace. Dodávka zemního plynu odběratelům se uskutečňuje středotlakými a nízkotlakými plynovody z regulačních stanic.</w:t>
      </w:r>
    </w:p>
    <w:p w14:paraId="5CC368D5" w14:textId="77777777" w:rsidR="006F1B05" w:rsidRDefault="006F1B05" w:rsidP="006F1B05"/>
    <w:p w14:paraId="59AD6EFC" w14:textId="5CFCA566" w:rsidR="00F140E0" w:rsidRDefault="00F140E0" w:rsidP="006F1B05">
      <w:pPr>
        <w:pStyle w:val="Nadpis3"/>
      </w:pPr>
      <w:r>
        <w:lastRenderedPageBreak/>
        <w:t>Technická infrastruktura</w:t>
      </w:r>
    </w:p>
    <w:p w14:paraId="06562152" w14:textId="5138AA1A" w:rsidR="00F140E0" w:rsidRDefault="00F140E0" w:rsidP="006F1B05">
      <w:r>
        <w:t>Obec má na svém území zaveden bezdrátový internet. Telefonní signál je v obci smíšený. Síť Vodafone má v obci nejslabší signál, T-mobile je v obci dostačující a O2 telefonní operátor má nedaleko obce postaven vysílač, tudíž signál tohoto operátora je více než dobrý.</w:t>
      </w:r>
    </w:p>
    <w:p w14:paraId="3148F76B" w14:textId="77777777" w:rsidR="00F140E0" w:rsidRDefault="00F140E0" w:rsidP="00F140E0">
      <w:pPr>
        <w:pStyle w:val="Normlnweb"/>
      </w:pPr>
      <w:r>
        <w:t> </w:t>
      </w:r>
    </w:p>
    <w:p w14:paraId="5748994A" w14:textId="77777777" w:rsidR="00F140E0" w:rsidRDefault="00F140E0" w:rsidP="006F1B05">
      <w:pPr>
        <w:pStyle w:val="Nadpis3"/>
      </w:pPr>
      <w:r>
        <w:t>Odpadové hospodářství</w:t>
      </w:r>
    </w:p>
    <w:p w14:paraId="48D75739" w14:textId="75552BC5" w:rsidR="00F140E0" w:rsidRDefault="006F1B05" w:rsidP="006F1B05">
      <w:r>
        <w:t>S</w:t>
      </w:r>
      <w:r w:rsidR="00F140E0">
        <w:t xml:space="preserve">voz odpadu v obci Račice nad Trotinou zajišťuje firma z Hradce Králové. Každý poplatník může mít svoji nádobu na komunální odpad, jelikož platí poplatek ve výši </w:t>
      </w:r>
      <w:r w:rsidR="004F0084" w:rsidRPr="004F0084">
        <w:rPr>
          <w:highlight w:val="red"/>
        </w:rPr>
        <w:t>350</w:t>
      </w:r>
      <w:r w:rsidR="00F140E0">
        <w:t xml:space="preserve"> Kč/rok. Odpad se vyváží v obci 1x měsíčně. Obec má po obci rozmístěny kontejnery na papír, sklo, plasty, kovový odpad a bioodpad. V obci je také možné využít ve spolupráci s SDH zpětný odběr elektrospotřebičů. Kontejnery jsou vyváženy dle potřeby.</w:t>
      </w:r>
    </w:p>
    <w:p w14:paraId="083A0432" w14:textId="77777777" w:rsidR="00F140E0" w:rsidRDefault="00F140E0" w:rsidP="006F1B05">
      <w:pPr>
        <w:pStyle w:val="Nadpis3"/>
      </w:pPr>
      <w:r>
        <w:t> </w:t>
      </w:r>
    </w:p>
    <w:p w14:paraId="34BFA784" w14:textId="77777777" w:rsidR="00F140E0" w:rsidRDefault="00F140E0" w:rsidP="006F1B05">
      <w:pPr>
        <w:pStyle w:val="Nadpis3"/>
      </w:pPr>
      <w:r>
        <w:t>Dopravní infrastruktura</w:t>
      </w:r>
    </w:p>
    <w:p w14:paraId="4BD405E8" w14:textId="443CDCF2" w:rsidR="00F140E0" w:rsidRDefault="00F140E0" w:rsidP="006F1B05">
      <w:r>
        <w:t>Na území svazku Hustířanka, do kterého obec Račice nad Trotinou spadá, je poměrně hustá síť komunikací III. třídy, které zajišťují dopravní dostupnost všech obcí a jejich napojení na důležité dopravní tahy. Jejich kvalita je ale ve většině případů neuspokojivá. O něco kvalitnější je údržba komunikací I. a II. třídy. Mezi nejvýznamnější patří zejména silnice I/37 Jaroměř – Trutnov. Vedle jihozápadní hranice Mikroregionu Hustířanka vede silnice I/33 Hradec Králové – Jaroměř – Náchod s napojením do Polska. Tato komunikace je extrémně vytížena. V budoucnu bude tento silniční tah nahrazen dálnicí D11 Praha – Hradec Králové – Jaroměř s rozdvojením na Náchod a Polsko, a na Trutnov. Dálnice již povede po katastrálním území některých obcí (Rožnov, Zaloňov, Hořenice, Heřman</w:t>
      </w:r>
      <w:r w:rsidR="004F0084">
        <w:t xml:space="preserve">ice). Sjezdy z dálnice budou u </w:t>
      </w:r>
      <w:r w:rsidR="004F0084" w:rsidRPr="004F0084">
        <w:rPr>
          <w:highlight w:val="red"/>
        </w:rPr>
        <w:t>Smiřic</w:t>
      </w:r>
      <w:r w:rsidR="004F0084">
        <w:t xml:space="preserve"> a u</w:t>
      </w:r>
      <w:r>
        <w:t xml:space="preserve"> obce Rožnov s následným pokračováním na Velichovky, tento sjezd bude nazván „Jaroměř Jih“. Další křižovatka na dálnici bude s novou trasou silnice I/33 pro napojení Náchoda severozápadně od Jaroměře mezi obcemi Hořenice a Heřmanice. Od této křižovatky povede dále na Trutnov rychlostní komunikace R37. </w:t>
      </w:r>
      <w:r w:rsidR="004F0084" w:rsidRPr="004F0084">
        <w:rPr>
          <w:highlight w:val="red"/>
        </w:rPr>
        <w:t>Obcí</w:t>
      </w:r>
      <w:r>
        <w:t xml:space="preserve"> Račice nad Trotinou vede silnice III. třídy č. 2852 a 3089.</w:t>
      </w:r>
    </w:p>
    <w:p w14:paraId="1FF36CE0" w14:textId="77777777" w:rsidR="00F140E0" w:rsidRDefault="00F140E0" w:rsidP="006F1B05">
      <w:r>
        <w:t> </w:t>
      </w:r>
    </w:p>
    <w:p w14:paraId="58A48DD0" w14:textId="77777777" w:rsidR="00F140E0" w:rsidRDefault="00F140E0" w:rsidP="006F1B05">
      <w:r>
        <w:t>Nejbližší nájezd na dálnici D11 vedoucí z Hradce Králové na Prahu je cca 20 km, dojezd 22 min. Nejbližší veřejné vnitrostátní letiště s nabídkou místních leteckých služeb se nachází až u Nového Města nad Metují cca 40 km (dojezd cca 40 min.). V obci je v majetku soukromého majitele malé letiště, které je využíváno k paraglidingu a létání rogal.</w:t>
      </w:r>
    </w:p>
    <w:p w14:paraId="3BE1467F" w14:textId="77777777" w:rsidR="00F140E0" w:rsidRDefault="00F140E0" w:rsidP="00F140E0">
      <w:pPr>
        <w:pStyle w:val="Normlnweb"/>
      </w:pPr>
      <w:r>
        <w:t> </w:t>
      </w:r>
    </w:p>
    <w:p w14:paraId="4C5A391F" w14:textId="78F551E8" w:rsidR="00F140E0" w:rsidRDefault="00F140E0" w:rsidP="00F140E0">
      <w:pPr>
        <w:pStyle w:val="Normlnweb"/>
      </w:pPr>
      <w:r>
        <w:rPr>
          <w:noProof/>
        </w:rPr>
        <w:lastRenderedPageBreak/>
        <w:drawing>
          <wp:inline distT="0" distB="0" distL="0" distR="0" wp14:anchorId="6A35F1AD" wp14:editId="31A74455">
            <wp:extent cx="5760720" cy="244411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444115"/>
                    </a:xfrm>
                    <a:prstGeom prst="rect">
                      <a:avLst/>
                    </a:prstGeom>
                    <a:noFill/>
                    <a:ln>
                      <a:noFill/>
                    </a:ln>
                  </pic:spPr>
                </pic:pic>
              </a:graphicData>
            </a:graphic>
          </wp:inline>
        </w:drawing>
      </w:r>
    </w:p>
    <w:p w14:paraId="3C4E42F0" w14:textId="77777777" w:rsidR="00F140E0" w:rsidRDefault="00F140E0" w:rsidP="00F140E0">
      <w:pPr>
        <w:pStyle w:val="Normlnweb"/>
      </w:pPr>
      <w:r>
        <w:t> </w:t>
      </w:r>
    </w:p>
    <w:p w14:paraId="216AC183" w14:textId="77777777" w:rsidR="00F140E0" w:rsidRDefault="00F140E0" w:rsidP="006F1B05">
      <w:pPr>
        <w:pStyle w:val="Nadpis3"/>
      </w:pPr>
      <w:r>
        <w:t>Železniční doprava</w:t>
      </w:r>
    </w:p>
    <w:p w14:paraId="52DC9841" w14:textId="2BC3783C" w:rsidR="00F140E0" w:rsidRDefault="00F140E0" w:rsidP="006F1B05">
      <w:r>
        <w:t xml:space="preserve">Železniční doprava je zastoupena pouze v severovýchodně od obce Račice nad Trotinou. Jedná se o trať Jaroměř – </w:t>
      </w:r>
      <w:r w:rsidR="00B61810">
        <w:t>Kuks – Dvůr</w:t>
      </w:r>
      <w:r>
        <w:t xml:space="preserve"> Králové nad Labem – Stará Paka. Trať 046 Jaroměř – Hořice vede přes obec Račice nad Trotinou, avšak zde byla vlaková zastávka zrušena. Tato obec je veřejně dostupná pouze autobusovou dopravou. Obce jihovýchodně (Habřina, Rožnov) mohou využít železnice 032 Hradec Králové – Jaroměř – Trutnov v zastávkách Smiřice, Černožice, Semonice. Železniční tratě nejsou elektrifikovány.</w:t>
      </w:r>
    </w:p>
    <w:p w14:paraId="73C9E0FC" w14:textId="77777777" w:rsidR="00F140E0" w:rsidRDefault="00F140E0" w:rsidP="00F140E0">
      <w:pPr>
        <w:pStyle w:val="Normlnweb"/>
      </w:pPr>
      <w:r>
        <w:t> </w:t>
      </w:r>
    </w:p>
    <w:p w14:paraId="1559DD5F" w14:textId="3985F106" w:rsidR="00F140E0" w:rsidRDefault="00F140E0" w:rsidP="006F1B05">
      <w:pPr>
        <w:pStyle w:val="Nadpis3"/>
      </w:pPr>
      <w:r>
        <w:t>Místní komunikace</w:t>
      </w:r>
      <w:r>
        <w:rPr>
          <w:rStyle w:val="Zvraznn"/>
        </w:rPr>
        <w:t> </w:t>
      </w:r>
    </w:p>
    <w:p w14:paraId="338E3850" w14:textId="07B609C2" w:rsidR="00F140E0" w:rsidRDefault="00E21288" w:rsidP="006F1B05">
      <w:r>
        <w:t xml:space="preserve">Místní komunikace, </w:t>
      </w:r>
      <w:r w:rsidRPr="00E21288">
        <w:rPr>
          <w:highlight w:val="red"/>
        </w:rPr>
        <w:t>které</w:t>
      </w:r>
      <w:r w:rsidR="00F140E0">
        <w:t xml:space="preserve"> </w:t>
      </w:r>
      <w:proofErr w:type="gramStart"/>
      <w:r w:rsidR="00F140E0">
        <w:t>proc</w:t>
      </w:r>
      <w:r>
        <w:t>hází</w:t>
      </w:r>
      <w:proofErr w:type="gramEnd"/>
      <w:r>
        <w:t xml:space="preserve"> obcí Račice nad Trotinou </w:t>
      </w:r>
      <w:proofErr w:type="gramStart"/>
      <w:r w:rsidRPr="00E21288">
        <w:rPr>
          <w:highlight w:val="red"/>
        </w:rPr>
        <w:t>jsou</w:t>
      </w:r>
      <w:proofErr w:type="gramEnd"/>
      <w:r w:rsidR="00F140E0">
        <w:t xml:space="preserve"> v délce 3 km. </w:t>
      </w:r>
      <w:r w:rsidR="00F140E0" w:rsidRPr="00E21288">
        <w:rPr>
          <w:highlight w:val="red"/>
        </w:rPr>
        <w:t xml:space="preserve">Komunikace </w:t>
      </w:r>
      <w:r w:rsidRPr="00E21288">
        <w:rPr>
          <w:highlight w:val="red"/>
        </w:rPr>
        <w:t>jsou po rekonstrukci, která proběhla ve dvou etapách</w:t>
      </w:r>
      <w:r w:rsidR="00F140E0">
        <w:t xml:space="preserve">. </w:t>
      </w:r>
      <w:r w:rsidRPr="00E21288">
        <w:rPr>
          <w:highlight w:val="red"/>
        </w:rPr>
        <w:t>V roce 2016 se</w:t>
      </w:r>
      <w:r>
        <w:t xml:space="preserve"> c</w:t>
      </w:r>
      <w:r w:rsidR="00F140E0">
        <w:t xml:space="preserve">elkem 1158 m2 místní komunikace </w:t>
      </w:r>
      <w:r w:rsidRPr="00E21288">
        <w:rPr>
          <w:highlight w:val="red"/>
        </w:rPr>
        <w:t>opravilo s finanční podporou</w:t>
      </w:r>
      <w:r w:rsidR="00F140E0">
        <w:t xml:space="preserve"> kraje, další oprava v délce 368 m2 (251 m2 + 117 m2) se </w:t>
      </w:r>
      <w:r w:rsidRPr="00E21288">
        <w:rPr>
          <w:highlight w:val="red"/>
        </w:rPr>
        <w:t>financovala</w:t>
      </w:r>
      <w:r w:rsidR="00F140E0">
        <w:t xml:space="preserve"> z vlastních zdrojů. V roce 201</w:t>
      </w:r>
      <w:r>
        <w:t>9</w:t>
      </w:r>
      <w:r w:rsidR="00F140E0">
        <w:t xml:space="preserve"> obec </w:t>
      </w:r>
      <w:r w:rsidRPr="00E21288">
        <w:rPr>
          <w:highlight w:val="red"/>
        </w:rPr>
        <w:t>opravila</w:t>
      </w:r>
      <w:r>
        <w:t xml:space="preserve"> ještě 433 m2 </w:t>
      </w:r>
      <w:r w:rsidRPr="00E21288">
        <w:rPr>
          <w:highlight w:val="red"/>
        </w:rPr>
        <w:t>opět za podpory kraje a Ministerstva pro místní rozvoj.</w:t>
      </w:r>
    </w:p>
    <w:p w14:paraId="721334BE" w14:textId="77777777" w:rsidR="00F140E0" w:rsidRDefault="00F140E0" w:rsidP="006F1B05">
      <w:r>
        <w:t> </w:t>
      </w:r>
    </w:p>
    <w:p w14:paraId="65DB5B80" w14:textId="7C522CB9" w:rsidR="00F140E0" w:rsidRDefault="00F140E0" w:rsidP="006F1B05">
      <w:r>
        <w:t>Parkovací místa jsou před Obecním úřadem, místní hospodou a pro návštěvníky obce je jich dostatek. Další parkovací místa jsou u rodinných domů a rozšiřování parkovacích míst není potřebné.</w:t>
      </w:r>
    </w:p>
    <w:p w14:paraId="2B522EB8" w14:textId="156C12DF" w:rsidR="006F1B05" w:rsidRDefault="00F140E0" w:rsidP="00F140E0">
      <w:pPr>
        <w:pStyle w:val="Nadpis1"/>
      </w:pPr>
      <w:r>
        <w:t> </w:t>
      </w:r>
    </w:p>
    <w:p w14:paraId="6E1CA869" w14:textId="77777777" w:rsidR="006F1B05" w:rsidRDefault="006F1B05">
      <w:pPr>
        <w:spacing w:after="0" w:line="240" w:lineRule="auto"/>
        <w:rPr>
          <w:rFonts w:eastAsiaTheme="majorEastAsia" w:cstheme="majorBidi"/>
          <w:b/>
          <w:sz w:val="33"/>
          <w:szCs w:val="32"/>
        </w:rPr>
      </w:pPr>
      <w:r>
        <w:br w:type="page"/>
      </w:r>
    </w:p>
    <w:p w14:paraId="0AD70DEE" w14:textId="77777777" w:rsidR="00F140E0" w:rsidRDefault="00F140E0" w:rsidP="006F1B05">
      <w:pPr>
        <w:pStyle w:val="Nadpis3"/>
      </w:pPr>
      <w:r>
        <w:lastRenderedPageBreak/>
        <w:t>Cyklostezky a cyklotrasy</w:t>
      </w:r>
    </w:p>
    <w:p w14:paraId="26BA6790" w14:textId="60C557C7" w:rsidR="00F140E0" w:rsidRDefault="00F140E0" w:rsidP="006F1B05">
      <w:r>
        <w:t xml:space="preserve">Samotnou obcí neprochází žádná cyklotrasa. Nejbližší cyklostezka je v obci Holohlavy a Habřina - č. 4362 a č. 4252, dojezd cca 4 km (7 min.). Trasa č. 4252 vede po okraji katastrálního území </w:t>
      </w:r>
      <w:r w:rsidR="00B61810">
        <w:t>Rožnova – místní</w:t>
      </w:r>
      <w:r>
        <w:t xml:space="preserve"> části Neznášov, k hradišti Rotemberk a pokračuje dále do obce Velichovky.</w:t>
      </w:r>
    </w:p>
    <w:p w14:paraId="5823D8DA" w14:textId="2E14021A" w:rsidR="00F140E0" w:rsidRDefault="00F140E0" w:rsidP="00F140E0">
      <w:pPr>
        <w:pStyle w:val="Normlnweb"/>
      </w:pPr>
      <w:r>
        <w:t> </w:t>
      </w:r>
    </w:p>
    <w:p w14:paraId="7242FF5B" w14:textId="4DF02064" w:rsidR="00F140E0" w:rsidRDefault="00AE6907" w:rsidP="006F1B05">
      <w:r>
        <w:rPr>
          <w:noProof/>
          <w:lang w:eastAsia="cs-CZ"/>
        </w:rPr>
        <w:drawing>
          <wp:anchor distT="0" distB="0" distL="114300" distR="114300" simplePos="0" relativeHeight="251669504" behindDoc="0" locked="0" layoutInCell="1" allowOverlap="1" wp14:anchorId="44CA789B" wp14:editId="5481B795">
            <wp:simplePos x="0" y="0"/>
            <wp:positionH relativeFrom="margin">
              <wp:posOffset>586105</wp:posOffset>
            </wp:positionH>
            <wp:positionV relativeFrom="paragraph">
              <wp:posOffset>1240790</wp:posOffset>
            </wp:positionV>
            <wp:extent cx="4060190" cy="2552700"/>
            <wp:effectExtent l="0" t="0" r="0" b="0"/>
            <wp:wrapTopAndBottom/>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019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0E0">
        <w:t>Mikroregionem prochází cyklistická trasa Hradec Králové – Miletín – Dvůr Králové nad Labem a také trasa Dvůr Králové nad Labem – Libotov – Hřibojedy – Litíč – Zaloňov – Jaroměř. Dále v severovýchodní části Mikroregionu Hustířanka, do které obec spadá, je cyklotrasa č. 24 „Labská“, která po dokončení bude kopírovat tok Labe od pramene ke státní hranici se SRN a dále k ústí moře.</w:t>
      </w:r>
    </w:p>
    <w:p w14:paraId="0F4B2FF0" w14:textId="55DB0232" w:rsidR="00F140E0" w:rsidRDefault="00F140E0" w:rsidP="00F140E0">
      <w:pPr>
        <w:pStyle w:val="Normlnweb"/>
      </w:pPr>
      <w:r>
        <w:t> </w:t>
      </w:r>
    </w:p>
    <w:p w14:paraId="527AB0A0" w14:textId="2C8D9812" w:rsidR="00F140E0" w:rsidRDefault="00F140E0" w:rsidP="00F140E0">
      <w:pPr>
        <w:pStyle w:val="Normlnweb"/>
      </w:pPr>
      <w:r>
        <w:rPr>
          <w:noProof/>
        </w:rPr>
        <w:drawing>
          <wp:inline distT="0" distB="0" distL="0" distR="0" wp14:anchorId="328572DC" wp14:editId="77C71C17">
            <wp:extent cx="5166360" cy="2278380"/>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6360" cy="2278380"/>
                    </a:xfrm>
                    <a:prstGeom prst="rect">
                      <a:avLst/>
                    </a:prstGeom>
                    <a:noFill/>
                    <a:ln>
                      <a:noFill/>
                    </a:ln>
                  </pic:spPr>
                </pic:pic>
              </a:graphicData>
            </a:graphic>
          </wp:inline>
        </w:drawing>
      </w:r>
    </w:p>
    <w:p w14:paraId="47D6CAEF" w14:textId="77777777" w:rsidR="00F140E0" w:rsidRDefault="00F140E0" w:rsidP="00F140E0">
      <w:pPr>
        <w:pStyle w:val="Normlnweb"/>
      </w:pPr>
      <w:r>
        <w:t> </w:t>
      </w:r>
    </w:p>
    <w:p w14:paraId="16340061" w14:textId="77777777" w:rsidR="00F140E0" w:rsidRDefault="00F140E0" w:rsidP="00F140E0">
      <w:pPr>
        <w:pStyle w:val="Nadpis4"/>
      </w:pPr>
      <w:r>
        <w:lastRenderedPageBreak/>
        <w:t>Dopravní obslužnost</w:t>
      </w:r>
    </w:p>
    <w:p w14:paraId="51C62A48" w14:textId="56954406" w:rsidR="00F140E0" w:rsidRPr="00145CA0" w:rsidRDefault="00F140E0" w:rsidP="00145CA0">
      <w:r w:rsidRPr="00145CA0">
        <w:t xml:space="preserve">Do obce přijíždí pravidelná </w:t>
      </w:r>
      <w:r w:rsidR="00E21288" w:rsidRPr="00E21288">
        <w:rPr>
          <w:highlight w:val="red"/>
        </w:rPr>
        <w:t>autobusová</w:t>
      </w:r>
      <w:r w:rsidR="00E21288">
        <w:t xml:space="preserve"> </w:t>
      </w:r>
      <w:r w:rsidRPr="00145CA0">
        <w:t>linka. Obcí projíždí autobus směrem do Jaroměře celkem 11x, z toho 4 spoje jedou přes obec Smiřice. Autobusem přes Jaroměř s dalším přestupem se lze dostat do Dvora Králové nad Labem, Hradce Králové i Hořic. Přestupovými obcemi jsou Smiřice a Hoříněves. Autobusy na sebe občas nečekají, což může být pro cestující velká komplikace. O víkendu jsou spoje z obce hodně omezené a pro malý zájem se uvažovalo o jejich zrušení.</w:t>
      </w:r>
    </w:p>
    <w:p w14:paraId="3A50E9AB" w14:textId="77777777" w:rsidR="00F140E0" w:rsidRDefault="00F140E0" w:rsidP="00F140E0">
      <w:pPr>
        <w:pStyle w:val="Normlnweb"/>
      </w:pPr>
      <w:r>
        <w:t> </w:t>
      </w:r>
    </w:p>
    <w:p w14:paraId="4D2112F9" w14:textId="77777777" w:rsidR="00F140E0" w:rsidRDefault="00F140E0" w:rsidP="00F140E0">
      <w:pPr>
        <w:pStyle w:val="Normlnweb"/>
      </w:pPr>
      <w:r>
        <w:t> </w:t>
      </w:r>
    </w:p>
    <w:p w14:paraId="08E1A9BC" w14:textId="77777777" w:rsidR="00F140E0" w:rsidRDefault="00F140E0" w:rsidP="006F1B05">
      <w:pPr>
        <w:pStyle w:val="Nadpis1"/>
      </w:pPr>
      <w:r>
        <w:t>5. Vybavenost obce</w:t>
      </w:r>
    </w:p>
    <w:p w14:paraId="3512E5F7" w14:textId="660223D1" w:rsidR="00F140E0" w:rsidRDefault="00F140E0" w:rsidP="006F1B05">
      <w:pPr>
        <w:pStyle w:val="Nadpis3"/>
      </w:pPr>
      <w:r>
        <w:t> Školství</w:t>
      </w:r>
    </w:p>
    <w:p w14:paraId="590C75B7" w14:textId="51F3E12D" w:rsidR="00F140E0" w:rsidRDefault="00F140E0" w:rsidP="00145CA0">
      <w:r>
        <w:t>Obec Račice nad Trotinou nemá vlastní základní ani mateřskou školu. Nejbližší školství mohou děti navštěvovat v obci Hoříněves, která je vzdálena od obce cca 3 km (dojezd 4 min.). Další základní a mateřská škola je v obci Smiřice, která je vzdálena cca 6 km (dojezd 10 min.).</w:t>
      </w:r>
    </w:p>
    <w:p w14:paraId="5D698DE3" w14:textId="065153AA" w:rsidR="00F140E0" w:rsidRDefault="00F140E0" w:rsidP="00145CA0">
      <w:pPr>
        <w:pStyle w:val="Nadpis3"/>
      </w:pPr>
      <w:r>
        <w:t>Zdravotnictví</w:t>
      </w:r>
    </w:p>
    <w:p w14:paraId="6B5EB6BA" w14:textId="22B5E274" w:rsidR="00F140E0" w:rsidRDefault="00F140E0" w:rsidP="005C0BE9">
      <w:r>
        <w:t>Většina obyvatel za lékařskými službami obvodního lékaře a zubního lékařství jezdí do Smiřic nebo do Hořiněvse, které jsou od obce vzdálené cca 6 km s dojezdem 10 min. Další lékařské služby lze navštívit v Jaroměři a Hradci Králové (Dvůr Králové nebývá od nás využíván), kde jsou základní ordinace lékařů (praktický lékař, dětský lékař, stomatolog a další specializované ambulance). Nemocnice je pak nejbližší v Hradci Králové.</w:t>
      </w:r>
    </w:p>
    <w:p w14:paraId="2167966A" w14:textId="0E82C0F1" w:rsidR="00F140E0" w:rsidRDefault="00F140E0" w:rsidP="00145CA0">
      <w:r>
        <w:t>V obci jsou dostupné služby sociální péče ze Smiřic. Obec Račice nad Trotinou platí udržovací poplatek. V případě potřeby pečovatelská služba zajistí odvoz k lékaři, nákup. Další zařízení jsou v Jaroměři, ve Dvoře Králové nad Labem a Hradci Králové, kde je kromě léčebny pro dlouhodobě nemocné dostupný i denní stacionář, domov pro seniory, domov pro seniory se zdravotním postižením či domov se zvláštním režimem. Zde jsou i sociální poradny pro děti a mládež.</w:t>
      </w:r>
    </w:p>
    <w:p w14:paraId="547FD148" w14:textId="485F440E" w:rsidR="00F140E0" w:rsidRDefault="00F140E0" w:rsidP="00145CA0">
      <w:pPr>
        <w:pStyle w:val="Nadpis3"/>
      </w:pPr>
      <w:r>
        <w:t>Kultura a péče o památky</w:t>
      </w:r>
    </w:p>
    <w:p w14:paraId="1B8082D8" w14:textId="4741F4F5" w:rsidR="00F140E0" w:rsidRDefault="00F140E0" w:rsidP="00145CA0">
      <w:r>
        <w:t>Obec žije poměrně rušným kulturním životem. V zimních i letních měsících je k dispozici místní hostinec, který je naproti Obecnímu úřadu a je v majetku obce. Hostinec má velký sál, který se využívá k pořádání plesů, soutěží a jiných setkání určených nejen pro místní obyvatele. Další kulturní vyžití nabízí větší města v okolí, kde si lze vybrat z aktivit jak v krytých, tak venkovních prostorách.</w:t>
      </w:r>
    </w:p>
    <w:p w14:paraId="2C2851F1" w14:textId="77777777" w:rsidR="00F140E0" w:rsidRDefault="00F140E0" w:rsidP="00145CA0">
      <w:r>
        <w:t> </w:t>
      </w:r>
    </w:p>
    <w:p w14:paraId="21DC4A3E" w14:textId="375F7BD0" w:rsidR="00F140E0" w:rsidRDefault="00253082" w:rsidP="00E21288">
      <w:pPr>
        <w:spacing w:after="0" w:line="240" w:lineRule="auto"/>
      </w:pPr>
      <w:r>
        <w:br w:type="page"/>
      </w:r>
      <w:r w:rsidR="00F140E0">
        <w:lastRenderedPageBreak/>
        <w:t>V obci Račice nad Trotinou lze najít následující pamětihodnosti:</w:t>
      </w:r>
    </w:p>
    <w:p w14:paraId="1B18EF23" w14:textId="77777777" w:rsidR="00F140E0" w:rsidRDefault="00F140E0" w:rsidP="00F140E0">
      <w:pPr>
        <w:numPr>
          <w:ilvl w:val="0"/>
          <w:numId w:val="40"/>
        </w:numPr>
        <w:spacing w:before="100" w:beforeAutospacing="1" w:after="100" w:afterAutospacing="1" w:line="240" w:lineRule="auto"/>
      </w:pPr>
      <w:r>
        <w:t>Brána usedlosti č. p. 47</w:t>
      </w:r>
    </w:p>
    <w:p w14:paraId="269AD78D" w14:textId="77777777" w:rsidR="00F140E0" w:rsidRDefault="00F140E0" w:rsidP="00F140E0">
      <w:pPr>
        <w:numPr>
          <w:ilvl w:val="0"/>
          <w:numId w:val="40"/>
        </w:numPr>
        <w:spacing w:before="100" w:beforeAutospacing="1" w:after="100" w:afterAutospacing="1" w:line="240" w:lineRule="auto"/>
      </w:pPr>
      <w:r>
        <w:t>Zemědělský dvůr č. p. 59</w:t>
      </w:r>
    </w:p>
    <w:p w14:paraId="1D4BFACA" w14:textId="77777777" w:rsidR="00F140E0" w:rsidRDefault="00F140E0" w:rsidP="00F140E0">
      <w:pPr>
        <w:numPr>
          <w:ilvl w:val="0"/>
          <w:numId w:val="40"/>
        </w:numPr>
        <w:spacing w:before="100" w:beforeAutospacing="1" w:after="100" w:afterAutospacing="1" w:line="240" w:lineRule="auto"/>
      </w:pPr>
      <w:r>
        <w:t>Boží muka</w:t>
      </w:r>
    </w:p>
    <w:p w14:paraId="06E0E490" w14:textId="77777777" w:rsidR="00F140E0" w:rsidRDefault="00F140E0" w:rsidP="00F140E0">
      <w:pPr>
        <w:numPr>
          <w:ilvl w:val="0"/>
          <w:numId w:val="40"/>
        </w:numPr>
        <w:spacing w:before="100" w:beforeAutospacing="1" w:after="100" w:afterAutospacing="1" w:line="240" w:lineRule="auto"/>
      </w:pPr>
      <w:r>
        <w:t>Zvonička</w:t>
      </w:r>
    </w:p>
    <w:p w14:paraId="7CAD1F3B" w14:textId="77777777" w:rsidR="00F140E0" w:rsidRDefault="00F140E0" w:rsidP="00F140E0">
      <w:pPr>
        <w:numPr>
          <w:ilvl w:val="0"/>
          <w:numId w:val="40"/>
        </w:numPr>
        <w:spacing w:before="100" w:beforeAutospacing="1" w:after="100" w:afterAutospacing="1" w:line="240" w:lineRule="auto"/>
      </w:pPr>
      <w:r>
        <w:t>Památníky</w:t>
      </w:r>
    </w:p>
    <w:p w14:paraId="1894201C" w14:textId="6CDD9CFA" w:rsidR="00145CA0" w:rsidRDefault="00F140E0" w:rsidP="00F140E0">
      <w:pPr>
        <w:pStyle w:val="Normlnweb"/>
      </w:pPr>
      <w:r>
        <w:t> </w:t>
      </w:r>
    </w:p>
    <w:p w14:paraId="359D02D4" w14:textId="77777777" w:rsidR="00253082" w:rsidRPr="00253082" w:rsidRDefault="00253082" w:rsidP="00253082">
      <w:pPr>
        <w:pStyle w:val="Normlnweb"/>
        <w:rPr>
          <w:rFonts w:asciiTheme="minorHAnsi" w:hAnsiTheme="minorHAnsi" w:cstheme="minorHAnsi"/>
        </w:rPr>
      </w:pPr>
      <w:r w:rsidRPr="00253082">
        <w:rPr>
          <w:rStyle w:val="Siln"/>
          <w:rFonts w:asciiTheme="minorHAnsi" w:hAnsiTheme="minorHAnsi" w:cstheme="minorHAnsi"/>
        </w:rPr>
        <w:t>Domovní a bytový fond v obci Račice nad Trotinou dle SLDB 2011</w:t>
      </w:r>
    </w:p>
    <w:tbl>
      <w:tblPr>
        <w:tblStyle w:val="GridTable4Accent1"/>
        <w:tblW w:w="9182" w:type="dxa"/>
        <w:tblLook w:val="04A0" w:firstRow="1" w:lastRow="0" w:firstColumn="1" w:lastColumn="0" w:noHBand="0" w:noVBand="1"/>
      </w:tblPr>
      <w:tblGrid>
        <w:gridCol w:w="8174"/>
        <w:gridCol w:w="1008"/>
      </w:tblGrid>
      <w:tr w:rsidR="00253082" w14:paraId="6B3FBEBF" w14:textId="77777777" w:rsidTr="00B61810">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0" w:type="auto"/>
            <w:hideMark/>
          </w:tcPr>
          <w:p w14:paraId="63823E2E" w14:textId="77777777" w:rsidR="00253082" w:rsidRDefault="00253082">
            <w:r>
              <w:rPr>
                <w:rStyle w:val="Siln"/>
              </w:rPr>
              <w:t>Počet domů</w:t>
            </w:r>
          </w:p>
        </w:tc>
        <w:tc>
          <w:tcPr>
            <w:tcW w:w="0" w:type="auto"/>
            <w:hideMark/>
          </w:tcPr>
          <w:p w14:paraId="16984946" w14:textId="77777777" w:rsidR="00253082" w:rsidRDefault="00253082">
            <w:pPr>
              <w:cnfStyle w:val="100000000000" w:firstRow="1" w:lastRow="0" w:firstColumn="0" w:lastColumn="0" w:oddVBand="0" w:evenVBand="0" w:oddHBand="0" w:evenHBand="0" w:firstRowFirstColumn="0" w:firstRowLastColumn="0" w:lastRowFirstColumn="0" w:lastRowLastColumn="0"/>
            </w:pPr>
            <w:r>
              <w:t>82</w:t>
            </w:r>
          </w:p>
        </w:tc>
      </w:tr>
      <w:tr w:rsidR="00253082" w14:paraId="07EE0110" w14:textId="77777777" w:rsidTr="00B61810">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0" w:type="auto"/>
            <w:hideMark/>
          </w:tcPr>
          <w:p w14:paraId="078587B2" w14:textId="77777777" w:rsidR="00253082" w:rsidRDefault="00253082">
            <w:r>
              <w:rPr>
                <w:rStyle w:val="Siln"/>
              </w:rPr>
              <w:t>Počet obydlených domů</w:t>
            </w:r>
          </w:p>
        </w:tc>
        <w:tc>
          <w:tcPr>
            <w:tcW w:w="0" w:type="auto"/>
            <w:hideMark/>
          </w:tcPr>
          <w:p w14:paraId="28B37721" w14:textId="77777777" w:rsidR="00253082" w:rsidRDefault="00253082">
            <w:pPr>
              <w:cnfStyle w:val="000000100000" w:firstRow="0" w:lastRow="0" w:firstColumn="0" w:lastColumn="0" w:oddVBand="0" w:evenVBand="0" w:oddHBand="1" w:evenHBand="0" w:firstRowFirstColumn="0" w:firstRowLastColumn="0" w:lastRowFirstColumn="0" w:lastRowLastColumn="0"/>
            </w:pPr>
            <w:r>
              <w:t>54</w:t>
            </w:r>
          </w:p>
        </w:tc>
      </w:tr>
      <w:tr w:rsidR="00253082" w14:paraId="05F0DE22" w14:textId="77777777" w:rsidTr="00B61810">
        <w:trPr>
          <w:trHeight w:val="738"/>
        </w:trPr>
        <w:tc>
          <w:tcPr>
            <w:cnfStyle w:val="001000000000" w:firstRow="0" w:lastRow="0" w:firstColumn="1" w:lastColumn="0" w:oddVBand="0" w:evenVBand="0" w:oddHBand="0" w:evenHBand="0" w:firstRowFirstColumn="0" w:firstRowLastColumn="0" w:lastRowFirstColumn="0" w:lastRowLastColumn="0"/>
            <w:tcW w:w="0" w:type="auto"/>
            <w:hideMark/>
          </w:tcPr>
          <w:p w14:paraId="50AB6EA5" w14:textId="77777777" w:rsidR="00253082" w:rsidRDefault="00253082">
            <w:r>
              <w:rPr>
                <w:rStyle w:val="Siln"/>
              </w:rPr>
              <w:t>Podíl obydlených domů</w:t>
            </w:r>
          </w:p>
        </w:tc>
        <w:tc>
          <w:tcPr>
            <w:tcW w:w="0" w:type="auto"/>
            <w:hideMark/>
          </w:tcPr>
          <w:p w14:paraId="5BC093BF" w14:textId="4AB7D470" w:rsidR="00253082" w:rsidRDefault="00B61810">
            <w:pPr>
              <w:cnfStyle w:val="000000000000" w:firstRow="0" w:lastRow="0" w:firstColumn="0" w:lastColumn="0" w:oddVBand="0" w:evenVBand="0" w:oddHBand="0" w:evenHBand="0" w:firstRowFirstColumn="0" w:firstRowLastColumn="0" w:lastRowFirstColumn="0" w:lastRowLastColumn="0"/>
            </w:pPr>
            <w:r>
              <w:t>65,85 %</w:t>
            </w:r>
          </w:p>
        </w:tc>
      </w:tr>
      <w:tr w:rsidR="00253082" w14:paraId="4E84270E" w14:textId="77777777" w:rsidTr="00B61810">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0" w:type="auto"/>
            <w:hideMark/>
          </w:tcPr>
          <w:p w14:paraId="0486665E" w14:textId="77777777" w:rsidR="00253082" w:rsidRDefault="00253082">
            <w:r>
              <w:rPr>
                <w:rStyle w:val="Siln"/>
              </w:rPr>
              <w:t>Podíl obydlených domů v ČR</w:t>
            </w:r>
          </w:p>
        </w:tc>
        <w:tc>
          <w:tcPr>
            <w:tcW w:w="0" w:type="auto"/>
            <w:hideMark/>
          </w:tcPr>
          <w:p w14:paraId="3311D77A" w14:textId="33848246" w:rsidR="00253082" w:rsidRDefault="00B61810">
            <w:pPr>
              <w:cnfStyle w:val="000000100000" w:firstRow="0" w:lastRow="0" w:firstColumn="0" w:lastColumn="0" w:oddVBand="0" w:evenVBand="0" w:oddHBand="1" w:evenHBand="0" w:firstRowFirstColumn="0" w:firstRowLastColumn="0" w:lastRowFirstColumn="0" w:lastRowLastColumn="0"/>
            </w:pPr>
            <w:r>
              <w:t>83,40 %</w:t>
            </w:r>
          </w:p>
        </w:tc>
      </w:tr>
      <w:tr w:rsidR="00253082" w14:paraId="36650996" w14:textId="77777777" w:rsidTr="00B61810">
        <w:trPr>
          <w:trHeight w:val="738"/>
        </w:trPr>
        <w:tc>
          <w:tcPr>
            <w:cnfStyle w:val="001000000000" w:firstRow="0" w:lastRow="0" w:firstColumn="1" w:lastColumn="0" w:oddVBand="0" w:evenVBand="0" w:oddHBand="0" w:evenHBand="0" w:firstRowFirstColumn="0" w:firstRowLastColumn="0" w:lastRowFirstColumn="0" w:lastRowLastColumn="0"/>
            <w:tcW w:w="0" w:type="auto"/>
            <w:hideMark/>
          </w:tcPr>
          <w:p w14:paraId="3EDB25B8" w14:textId="77777777" w:rsidR="00253082" w:rsidRDefault="00253082">
            <w:r>
              <w:rPr>
                <w:rStyle w:val="Siln"/>
              </w:rPr>
              <w:t>Počet rodinných domů</w:t>
            </w:r>
          </w:p>
        </w:tc>
        <w:tc>
          <w:tcPr>
            <w:tcW w:w="0" w:type="auto"/>
            <w:hideMark/>
          </w:tcPr>
          <w:p w14:paraId="7842D151" w14:textId="77777777" w:rsidR="00253082" w:rsidRDefault="00253082">
            <w:pPr>
              <w:cnfStyle w:val="000000000000" w:firstRow="0" w:lastRow="0" w:firstColumn="0" w:lastColumn="0" w:oddVBand="0" w:evenVBand="0" w:oddHBand="0" w:evenHBand="0" w:firstRowFirstColumn="0" w:firstRowLastColumn="0" w:lastRowFirstColumn="0" w:lastRowLastColumn="0"/>
            </w:pPr>
            <w:r>
              <w:t>53</w:t>
            </w:r>
          </w:p>
        </w:tc>
      </w:tr>
      <w:tr w:rsidR="00253082" w14:paraId="54184D93" w14:textId="77777777" w:rsidTr="00B61810">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0" w:type="auto"/>
            <w:hideMark/>
          </w:tcPr>
          <w:p w14:paraId="5D2D8E64" w14:textId="77777777" w:rsidR="00253082" w:rsidRDefault="00253082">
            <w:r>
              <w:rPr>
                <w:rStyle w:val="Siln"/>
              </w:rPr>
              <w:t>Podíl rodinných domů</w:t>
            </w:r>
          </w:p>
        </w:tc>
        <w:tc>
          <w:tcPr>
            <w:tcW w:w="0" w:type="auto"/>
            <w:hideMark/>
          </w:tcPr>
          <w:p w14:paraId="37BC766F" w14:textId="5E1A9FE0" w:rsidR="00253082" w:rsidRDefault="00B61810">
            <w:pPr>
              <w:cnfStyle w:val="000000100000" w:firstRow="0" w:lastRow="0" w:firstColumn="0" w:lastColumn="0" w:oddVBand="0" w:evenVBand="0" w:oddHBand="1" w:evenHBand="0" w:firstRowFirstColumn="0" w:firstRowLastColumn="0" w:lastRowFirstColumn="0" w:lastRowLastColumn="0"/>
            </w:pPr>
            <w:r>
              <w:t>64,63 %</w:t>
            </w:r>
          </w:p>
        </w:tc>
      </w:tr>
      <w:tr w:rsidR="00253082" w14:paraId="1FA12C5C" w14:textId="77777777" w:rsidTr="00B61810">
        <w:trPr>
          <w:trHeight w:val="738"/>
        </w:trPr>
        <w:tc>
          <w:tcPr>
            <w:cnfStyle w:val="001000000000" w:firstRow="0" w:lastRow="0" w:firstColumn="1" w:lastColumn="0" w:oddVBand="0" w:evenVBand="0" w:oddHBand="0" w:evenHBand="0" w:firstRowFirstColumn="0" w:firstRowLastColumn="0" w:lastRowFirstColumn="0" w:lastRowLastColumn="0"/>
            <w:tcW w:w="0" w:type="auto"/>
            <w:hideMark/>
          </w:tcPr>
          <w:p w14:paraId="4364E4A8" w14:textId="77777777" w:rsidR="00253082" w:rsidRDefault="00253082">
            <w:r>
              <w:rPr>
                <w:rStyle w:val="Siln"/>
              </w:rPr>
              <w:t>Podíl rodinných domů v ČR</w:t>
            </w:r>
          </w:p>
        </w:tc>
        <w:tc>
          <w:tcPr>
            <w:tcW w:w="0" w:type="auto"/>
            <w:hideMark/>
          </w:tcPr>
          <w:p w14:paraId="10A4DC39" w14:textId="2CA5F91E" w:rsidR="00253082" w:rsidRDefault="00B61810">
            <w:pPr>
              <w:cnfStyle w:val="000000000000" w:firstRow="0" w:lastRow="0" w:firstColumn="0" w:lastColumn="0" w:oddVBand="0" w:evenVBand="0" w:oddHBand="0" w:evenHBand="0" w:firstRowFirstColumn="0" w:firstRowLastColumn="0" w:lastRowFirstColumn="0" w:lastRowLastColumn="0"/>
            </w:pPr>
            <w:r>
              <w:t>72,18 %</w:t>
            </w:r>
          </w:p>
        </w:tc>
      </w:tr>
      <w:tr w:rsidR="00253082" w14:paraId="35A9DC66" w14:textId="77777777" w:rsidTr="00B61810">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0" w:type="auto"/>
            <w:hideMark/>
          </w:tcPr>
          <w:p w14:paraId="052F7B00" w14:textId="77777777" w:rsidR="00253082" w:rsidRDefault="00253082">
            <w:r>
              <w:rPr>
                <w:rStyle w:val="Siln"/>
              </w:rPr>
              <w:t>Podíl bytových domácností vybavených počítačem a připojením na internet</w:t>
            </w:r>
          </w:p>
        </w:tc>
        <w:tc>
          <w:tcPr>
            <w:tcW w:w="0" w:type="auto"/>
            <w:hideMark/>
          </w:tcPr>
          <w:p w14:paraId="098E5D9C" w14:textId="03D9D29D" w:rsidR="00253082" w:rsidRDefault="00B61810">
            <w:pPr>
              <w:cnfStyle w:val="000000100000" w:firstRow="0" w:lastRow="0" w:firstColumn="0" w:lastColumn="0" w:oddVBand="0" w:evenVBand="0" w:oddHBand="1" w:evenHBand="0" w:firstRowFirstColumn="0" w:firstRowLastColumn="0" w:lastRowFirstColumn="0" w:lastRowLastColumn="0"/>
            </w:pPr>
            <w:r>
              <w:t>54,39 %</w:t>
            </w:r>
          </w:p>
        </w:tc>
      </w:tr>
      <w:tr w:rsidR="00253082" w14:paraId="049B1B52" w14:textId="77777777" w:rsidTr="00B61810">
        <w:trPr>
          <w:trHeight w:val="722"/>
        </w:trPr>
        <w:tc>
          <w:tcPr>
            <w:cnfStyle w:val="001000000000" w:firstRow="0" w:lastRow="0" w:firstColumn="1" w:lastColumn="0" w:oddVBand="0" w:evenVBand="0" w:oddHBand="0" w:evenHBand="0" w:firstRowFirstColumn="0" w:firstRowLastColumn="0" w:lastRowFirstColumn="0" w:lastRowLastColumn="0"/>
            <w:tcW w:w="0" w:type="auto"/>
            <w:hideMark/>
          </w:tcPr>
          <w:p w14:paraId="50790DC5" w14:textId="77777777" w:rsidR="00253082" w:rsidRDefault="00253082">
            <w:r>
              <w:rPr>
                <w:rStyle w:val="Siln"/>
              </w:rPr>
              <w:t>Podíl bytových domácností vybavených počítačem a připojením na internet v ČR</w:t>
            </w:r>
          </w:p>
        </w:tc>
        <w:tc>
          <w:tcPr>
            <w:tcW w:w="0" w:type="auto"/>
            <w:hideMark/>
          </w:tcPr>
          <w:p w14:paraId="4F121ACD" w14:textId="02BD5945" w:rsidR="00253082" w:rsidRDefault="00B61810">
            <w:pPr>
              <w:cnfStyle w:val="000000000000" w:firstRow="0" w:lastRow="0" w:firstColumn="0" w:lastColumn="0" w:oddVBand="0" w:evenVBand="0" w:oddHBand="0" w:evenHBand="0" w:firstRowFirstColumn="0" w:firstRowLastColumn="0" w:lastRowFirstColumn="0" w:lastRowLastColumn="0"/>
            </w:pPr>
            <w:r>
              <w:t>53,00 %</w:t>
            </w:r>
          </w:p>
        </w:tc>
      </w:tr>
    </w:tbl>
    <w:p w14:paraId="0CDC22F3" w14:textId="4D73BB08" w:rsidR="00145CA0" w:rsidRDefault="00253082">
      <w:pPr>
        <w:spacing w:after="0" w:line="240" w:lineRule="auto"/>
        <w:rPr>
          <w:rFonts w:ascii="Times New Roman" w:eastAsia="Times New Roman" w:hAnsi="Times New Roman" w:cs="Times New Roman"/>
          <w:szCs w:val="24"/>
          <w:lang w:eastAsia="cs-CZ"/>
        </w:rPr>
      </w:pPr>
      <w:r>
        <w:t xml:space="preserve"> </w:t>
      </w:r>
      <w:r w:rsidR="00145CA0">
        <w:br w:type="page"/>
      </w:r>
    </w:p>
    <w:p w14:paraId="05A08773" w14:textId="77777777" w:rsidR="00F140E0" w:rsidRDefault="00F140E0" w:rsidP="00145CA0">
      <w:r>
        <w:lastRenderedPageBreak/>
        <w:t>Obcí prochází naučná stezka „Josefov – Smiřice – Chlum 1866“, obec je 7. zastavením.</w:t>
      </w:r>
    </w:p>
    <w:p w14:paraId="7A78FFDF" w14:textId="77777777" w:rsidR="00F140E0" w:rsidRDefault="00F140E0" w:rsidP="00145CA0">
      <w:r>
        <w:t> </w:t>
      </w:r>
    </w:p>
    <w:p w14:paraId="0EFCF797" w14:textId="77777777" w:rsidR="00F140E0" w:rsidRDefault="00F140E0" w:rsidP="00145CA0">
      <w:r>
        <w:t>Naučná stezka „Josefov – Smiřice – Chlum 1866“ byla vybudována v roce 2006 Komitétem pro udržování památek z války roku 1866. Je spojovací trasou mezi pevností Josefov (navazuje na naučnou stezku po bojištích z roku 1866 u Svinišťan a České Skalice) a severní částí bojiště u Hradce Králové. Na 15 zastávkách s informačními tabulemi se návštěvník seznámí s událostmi, které předcházeli bitvě u Hradce Králové 3.7.1866, ale i s utrpením prostých lidí, kteří po královéhradecké bitvě pečovali o raněné vojáky. Stezka vede také místy, kde se odehrávaly krvavé boje mezi rakouskými jednotkami II. a IV. Armádního sboru a postupující pruskou armádou korunního prince Bedřicha Viléma, která rozhodla o konečném vítězství Prusů v bitvě u Hradce Králové a vlastně i v celé prusko-rakouské válce roku 1866. Jednotlivé zastávky naučné stezky jsou především zaměřeny na události samotné bitvy u Hradce Králové. Výpisy z obecních a farních kronik potom popisují dění v jednotlivých obcích na bojišti a návštěvník se má také možnost seznámit s většinou památek, které se na trase naučné stezky nacházejí.</w:t>
      </w:r>
    </w:p>
    <w:p w14:paraId="19B30CC9" w14:textId="77777777" w:rsidR="00F140E0" w:rsidRDefault="00F140E0" w:rsidP="00F140E0">
      <w:pPr>
        <w:pStyle w:val="Normlnweb"/>
      </w:pPr>
      <w:r>
        <w:t> </w:t>
      </w:r>
    </w:p>
    <w:p w14:paraId="04FE45F4" w14:textId="77777777" w:rsidR="00F140E0" w:rsidRDefault="00F140E0" w:rsidP="00F140E0">
      <w:pPr>
        <w:pStyle w:val="Normlnweb"/>
      </w:pPr>
      <w:r>
        <w:t>V okolí obce lze navštívit hojné množství zajímavostí pro turistiku:</w:t>
      </w:r>
    </w:p>
    <w:p w14:paraId="29CE4755" w14:textId="77777777" w:rsidR="00F140E0" w:rsidRPr="00253082" w:rsidRDefault="00F140E0" w:rsidP="00F140E0">
      <w:pPr>
        <w:pStyle w:val="Normlnweb"/>
        <w:rPr>
          <w:rFonts w:asciiTheme="minorHAnsi" w:hAnsiTheme="minorHAnsi" w:cstheme="minorHAnsi"/>
        </w:rPr>
      </w:pPr>
      <w:r>
        <w:t> </w:t>
      </w:r>
    </w:p>
    <w:tbl>
      <w:tblPr>
        <w:tblStyle w:val="GridTable5DarkAccent1"/>
        <w:tblW w:w="0" w:type="auto"/>
        <w:tblLook w:val="04A0" w:firstRow="1" w:lastRow="0" w:firstColumn="1" w:lastColumn="0" w:noHBand="0" w:noVBand="1"/>
      </w:tblPr>
      <w:tblGrid>
        <w:gridCol w:w="3990"/>
        <w:gridCol w:w="1008"/>
        <w:gridCol w:w="2250"/>
      </w:tblGrid>
      <w:tr w:rsidR="00F140E0" w:rsidRPr="00253082" w14:paraId="052C124C" w14:textId="77777777" w:rsidTr="00145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93495D"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Statek Habřina</w:t>
            </w:r>
          </w:p>
        </w:tc>
        <w:tc>
          <w:tcPr>
            <w:tcW w:w="0" w:type="auto"/>
            <w:hideMark/>
          </w:tcPr>
          <w:p w14:paraId="52726B8C" w14:textId="77777777" w:rsidR="00F140E0" w:rsidRPr="00253082" w:rsidRDefault="00F140E0">
            <w:pPr>
              <w:pStyle w:val="Normlnweb"/>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2,23 km</w:t>
            </w:r>
          </w:p>
        </w:tc>
        <w:tc>
          <w:tcPr>
            <w:tcW w:w="0" w:type="auto"/>
            <w:hideMark/>
          </w:tcPr>
          <w:p w14:paraId="0A94AFE1" w14:textId="77777777" w:rsidR="00F140E0" w:rsidRPr="00253082" w:rsidRDefault="00F140E0">
            <w:pPr>
              <w:pStyle w:val="Normlnweb"/>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Ranče, agroturistika</w:t>
            </w:r>
          </w:p>
        </w:tc>
      </w:tr>
      <w:tr w:rsidR="00F140E0" w:rsidRPr="00253082" w14:paraId="0748717F"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C6B2FF"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Z Hořiněvsi do Čištěvsi</w:t>
            </w:r>
          </w:p>
        </w:tc>
        <w:tc>
          <w:tcPr>
            <w:tcW w:w="0" w:type="auto"/>
            <w:hideMark/>
          </w:tcPr>
          <w:p w14:paraId="0FCD9BC2"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2,24 km</w:t>
            </w:r>
          </w:p>
        </w:tc>
        <w:tc>
          <w:tcPr>
            <w:tcW w:w="0" w:type="auto"/>
            <w:hideMark/>
          </w:tcPr>
          <w:p w14:paraId="5DDD2104"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Pěší turistika</w:t>
            </w:r>
          </w:p>
        </w:tc>
      </w:tr>
      <w:tr w:rsidR="00F140E0" w:rsidRPr="00253082" w14:paraId="5893AA55"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0136BCDA" w14:textId="37369F58" w:rsidR="00F140E0" w:rsidRPr="00253082" w:rsidRDefault="00B61810">
            <w:pPr>
              <w:pStyle w:val="Normlnweb"/>
              <w:rPr>
                <w:rFonts w:asciiTheme="minorHAnsi" w:hAnsiTheme="minorHAnsi" w:cstheme="minorHAnsi"/>
              </w:rPr>
            </w:pPr>
            <w:r w:rsidRPr="00253082">
              <w:rPr>
                <w:rFonts w:asciiTheme="minorHAnsi" w:hAnsiTheme="minorHAnsi" w:cstheme="minorHAnsi"/>
              </w:rPr>
              <w:t>Památník – rodný</w:t>
            </w:r>
            <w:r w:rsidR="00F140E0" w:rsidRPr="00253082">
              <w:rPr>
                <w:rFonts w:asciiTheme="minorHAnsi" w:hAnsiTheme="minorHAnsi" w:cstheme="minorHAnsi"/>
              </w:rPr>
              <w:t xml:space="preserve"> dům Václava Hanky</w:t>
            </w:r>
          </w:p>
        </w:tc>
        <w:tc>
          <w:tcPr>
            <w:tcW w:w="0" w:type="auto"/>
            <w:hideMark/>
          </w:tcPr>
          <w:p w14:paraId="2BF7B503"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2,25 km</w:t>
            </w:r>
          </w:p>
        </w:tc>
        <w:tc>
          <w:tcPr>
            <w:tcW w:w="0" w:type="auto"/>
            <w:hideMark/>
          </w:tcPr>
          <w:p w14:paraId="58E8084F"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Muzea a galerie</w:t>
            </w:r>
          </w:p>
        </w:tc>
      </w:tr>
      <w:tr w:rsidR="00F140E0" w:rsidRPr="00253082" w14:paraId="0151539B"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FA6921"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Hořiněves</w:t>
            </w:r>
          </w:p>
        </w:tc>
        <w:tc>
          <w:tcPr>
            <w:tcW w:w="0" w:type="auto"/>
            <w:hideMark/>
          </w:tcPr>
          <w:p w14:paraId="289FE032"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2,27 km</w:t>
            </w:r>
          </w:p>
        </w:tc>
        <w:tc>
          <w:tcPr>
            <w:tcW w:w="0" w:type="auto"/>
            <w:hideMark/>
          </w:tcPr>
          <w:p w14:paraId="1868A367"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Města a obce</w:t>
            </w:r>
          </w:p>
        </w:tc>
      </w:tr>
      <w:tr w:rsidR="00F140E0" w:rsidRPr="00253082" w14:paraId="6AFC66C5"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280102BA"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Lužany</w:t>
            </w:r>
          </w:p>
        </w:tc>
        <w:tc>
          <w:tcPr>
            <w:tcW w:w="0" w:type="auto"/>
            <w:hideMark/>
          </w:tcPr>
          <w:p w14:paraId="49D273DC"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2,45 km</w:t>
            </w:r>
          </w:p>
        </w:tc>
        <w:tc>
          <w:tcPr>
            <w:tcW w:w="0" w:type="auto"/>
            <w:hideMark/>
          </w:tcPr>
          <w:p w14:paraId="29B39F8B"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Města a obce</w:t>
            </w:r>
          </w:p>
        </w:tc>
      </w:tr>
      <w:tr w:rsidR="00F140E0" w:rsidRPr="00253082" w14:paraId="37791AA4"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FF7425"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Toč z Máslojed</w:t>
            </w:r>
          </w:p>
        </w:tc>
        <w:tc>
          <w:tcPr>
            <w:tcW w:w="0" w:type="auto"/>
            <w:hideMark/>
          </w:tcPr>
          <w:p w14:paraId="3617B4E4"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3,42 km</w:t>
            </w:r>
          </w:p>
        </w:tc>
        <w:tc>
          <w:tcPr>
            <w:tcW w:w="0" w:type="auto"/>
            <w:hideMark/>
          </w:tcPr>
          <w:p w14:paraId="468355A3"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Tradiční recepty</w:t>
            </w:r>
          </w:p>
        </w:tc>
      </w:tr>
      <w:tr w:rsidR="00F140E0" w:rsidRPr="00253082" w14:paraId="5FA50D13"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3BFFE9E8"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Máslojedy</w:t>
            </w:r>
          </w:p>
        </w:tc>
        <w:tc>
          <w:tcPr>
            <w:tcW w:w="0" w:type="auto"/>
            <w:hideMark/>
          </w:tcPr>
          <w:p w14:paraId="63BD4B6F"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3,42 km</w:t>
            </w:r>
          </w:p>
        </w:tc>
        <w:tc>
          <w:tcPr>
            <w:tcW w:w="0" w:type="auto"/>
            <w:hideMark/>
          </w:tcPr>
          <w:p w14:paraId="7003DF93"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Města a obce</w:t>
            </w:r>
          </w:p>
        </w:tc>
      </w:tr>
      <w:tr w:rsidR="00F140E0" w:rsidRPr="00253082" w14:paraId="20F2177F"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F389B6"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Hradiště Prašivka a Neznášov</w:t>
            </w:r>
          </w:p>
        </w:tc>
        <w:tc>
          <w:tcPr>
            <w:tcW w:w="0" w:type="auto"/>
            <w:hideMark/>
          </w:tcPr>
          <w:p w14:paraId="6EF6F5F6"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3,63 km</w:t>
            </w:r>
          </w:p>
        </w:tc>
        <w:tc>
          <w:tcPr>
            <w:tcW w:w="0" w:type="auto"/>
            <w:hideMark/>
          </w:tcPr>
          <w:p w14:paraId="1346DF52"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Pevnosti a opevnění</w:t>
            </w:r>
          </w:p>
        </w:tc>
      </w:tr>
      <w:tr w:rsidR="00F140E0" w:rsidRPr="00253082" w14:paraId="7546C5AD"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027C1A4A"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Pohostinství Ve mlýně</w:t>
            </w:r>
          </w:p>
        </w:tc>
        <w:tc>
          <w:tcPr>
            <w:tcW w:w="0" w:type="auto"/>
            <w:hideMark/>
          </w:tcPr>
          <w:p w14:paraId="6E09305E"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3,71 km</w:t>
            </w:r>
          </w:p>
        </w:tc>
        <w:tc>
          <w:tcPr>
            <w:tcW w:w="0" w:type="auto"/>
            <w:hideMark/>
          </w:tcPr>
          <w:p w14:paraId="71917BC9"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Stravování</w:t>
            </w:r>
          </w:p>
        </w:tc>
      </w:tr>
      <w:tr w:rsidR="00F140E0" w:rsidRPr="00253082" w14:paraId="15AE6C44"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1A8133"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Hostinec U Suchánků</w:t>
            </w:r>
          </w:p>
        </w:tc>
        <w:tc>
          <w:tcPr>
            <w:tcW w:w="0" w:type="auto"/>
            <w:hideMark/>
          </w:tcPr>
          <w:p w14:paraId="0EDB450B"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4,19 km</w:t>
            </w:r>
          </w:p>
        </w:tc>
        <w:tc>
          <w:tcPr>
            <w:tcW w:w="0" w:type="auto"/>
            <w:hideMark/>
          </w:tcPr>
          <w:p w14:paraId="0CF45D5D"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Stravování</w:t>
            </w:r>
          </w:p>
        </w:tc>
      </w:tr>
      <w:tr w:rsidR="00F140E0" w:rsidRPr="00253082" w14:paraId="7329A665"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5F7C1803"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Neděliště</w:t>
            </w:r>
          </w:p>
        </w:tc>
        <w:tc>
          <w:tcPr>
            <w:tcW w:w="0" w:type="auto"/>
            <w:hideMark/>
          </w:tcPr>
          <w:p w14:paraId="36B2047B"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4,45 km</w:t>
            </w:r>
          </w:p>
        </w:tc>
        <w:tc>
          <w:tcPr>
            <w:tcW w:w="0" w:type="auto"/>
            <w:hideMark/>
          </w:tcPr>
          <w:p w14:paraId="6662B0E8"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Města a obce</w:t>
            </w:r>
          </w:p>
        </w:tc>
      </w:tr>
      <w:tr w:rsidR="00F140E0" w:rsidRPr="00253082" w14:paraId="58ED3657"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E16309"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Koupaliště Neděliště</w:t>
            </w:r>
          </w:p>
        </w:tc>
        <w:tc>
          <w:tcPr>
            <w:tcW w:w="0" w:type="auto"/>
            <w:hideMark/>
          </w:tcPr>
          <w:p w14:paraId="24A10AF1"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4,51 km</w:t>
            </w:r>
          </w:p>
        </w:tc>
        <w:tc>
          <w:tcPr>
            <w:tcW w:w="0" w:type="auto"/>
            <w:hideMark/>
          </w:tcPr>
          <w:p w14:paraId="512D7BA4"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Letní koupání</w:t>
            </w:r>
          </w:p>
        </w:tc>
      </w:tr>
      <w:tr w:rsidR="00F140E0" w:rsidRPr="00253082" w14:paraId="609AA4B9"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1F4A99CC"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Autokemp Velký Vřešťov</w:t>
            </w:r>
          </w:p>
        </w:tc>
        <w:tc>
          <w:tcPr>
            <w:tcW w:w="0" w:type="auto"/>
            <w:hideMark/>
          </w:tcPr>
          <w:p w14:paraId="0BFAFA0F"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4,61 km</w:t>
            </w:r>
          </w:p>
        </w:tc>
        <w:tc>
          <w:tcPr>
            <w:tcW w:w="0" w:type="auto"/>
            <w:hideMark/>
          </w:tcPr>
          <w:p w14:paraId="3657C7D9"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Campy a autocampy</w:t>
            </w:r>
          </w:p>
        </w:tc>
      </w:tr>
      <w:tr w:rsidR="00F140E0" w:rsidRPr="00253082" w14:paraId="2EE581C4"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AE45B2"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Vřešťovská bažantnice</w:t>
            </w:r>
          </w:p>
        </w:tc>
        <w:tc>
          <w:tcPr>
            <w:tcW w:w="0" w:type="auto"/>
            <w:hideMark/>
          </w:tcPr>
          <w:p w14:paraId="63B47423"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4,65 km</w:t>
            </w:r>
          </w:p>
        </w:tc>
        <w:tc>
          <w:tcPr>
            <w:tcW w:w="0" w:type="auto"/>
            <w:hideMark/>
          </w:tcPr>
          <w:p w14:paraId="1CD83E94"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Přírodní zajímavosti</w:t>
            </w:r>
          </w:p>
        </w:tc>
      </w:tr>
      <w:tr w:rsidR="00F140E0" w:rsidRPr="00253082" w14:paraId="37515AF1"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35B0196A"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Velký Vřešťov</w:t>
            </w:r>
          </w:p>
        </w:tc>
        <w:tc>
          <w:tcPr>
            <w:tcW w:w="0" w:type="auto"/>
            <w:hideMark/>
          </w:tcPr>
          <w:p w14:paraId="3FCBCFD9"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4,84 km</w:t>
            </w:r>
          </w:p>
        </w:tc>
        <w:tc>
          <w:tcPr>
            <w:tcW w:w="0" w:type="auto"/>
            <w:hideMark/>
          </w:tcPr>
          <w:p w14:paraId="08F19798" w14:textId="77777777" w:rsidR="00F140E0" w:rsidRPr="00253082" w:rsidRDefault="00F140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140E0" w:rsidRPr="00253082" w14:paraId="1270C6DA"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1A9648"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Vřešťovský rybník</w:t>
            </w:r>
          </w:p>
        </w:tc>
        <w:tc>
          <w:tcPr>
            <w:tcW w:w="0" w:type="auto"/>
            <w:hideMark/>
          </w:tcPr>
          <w:p w14:paraId="620433FA"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4,89 km</w:t>
            </w:r>
          </w:p>
        </w:tc>
        <w:tc>
          <w:tcPr>
            <w:tcW w:w="0" w:type="auto"/>
            <w:hideMark/>
          </w:tcPr>
          <w:p w14:paraId="564AE645"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Rybaření</w:t>
            </w:r>
          </w:p>
        </w:tc>
      </w:tr>
      <w:tr w:rsidR="00F140E0" w:rsidRPr="00253082" w14:paraId="5AC8AF37"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0B894E40"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Lochenice</w:t>
            </w:r>
          </w:p>
        </w:tc>
        <w:tc>
          <w:tcPr>
            <w:tcW w:w="0" w:type="auto"/>
            <w:hideMark/>
          </w:tcPr>
          <w:p w14:paraId="2D8B9171"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5,12 km</w:t>
            </w:r>
          </w:p>
        </w:tc>
        <w:tc>
          <w:tcPr>
            <w:tcW w:w="0" w:type="auto"/>
            <w:hideMark/>
          </w:tcPr>
          <w:p w14:paraId="5E576BA0"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Města a obce</w:t>
            </w:r>
          </w:p>
        </w:tc>
      </w:tr>
      <w:tr w:rsidR="00F140E0" w:rsidRPr="00253082" w14:paraId="3525BAE7"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F6C5DE"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Rozhledna na bojišti 1866, Chlum</w:t>
            </w:r>
          </w:p>
        </w:tc>
        <w:tc>
          <w:tcPr>
            <w:tcW w:w="0" w:type="auto"/>
            <w:hideMark/>
          </w:tcPr>
          <w:p w14:paraId="1911BD47"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5,15 km</w:t>
            </w:r>
          </w:p>
        </w:tc>
        <w:tc>
          <w:tcPr>
            <w:tcW w:w="0" w:type="auto"/>
            <w:hideMark/>
          </w:tcPr>
          <w:p w14:paraId="58970849"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Rozhledny a vyhlídky</w:t>
            </w:r>
          </w:p>
        </w:tc>
      </w:tr>
      <w:tr w:rsidR="00F140E0" w:rsidRPr="00253082" w14:paraId="3BFDD7E0" w14:textId="77777777" w:rsidTr="00145CA0">
        <w:tc>
          <w:tcPr>
            <w:cnfStyle w:val="001000000000" w:firstRow="0" w:lastRow="0" w:firstColumn="1" w:lastColumn="0" w:oddVBand="0" w:evenVBand="0" w:oddHBand="0" w:evenHBand="0" w:firstRowFirstColumn="0" w:firstRowLastColumn="0" w:lastRowFirstColumn="0" w:lastRowLastColumn="0"/>
            <w:tcW w:w="0" w:type="auto"/>
            <w:hideMark/>
          </w:tcPr>
          <w:p w14:paraId="037FF65B"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Muzeum války 1866 na Chlumu</w:t>
            </w:r>
          </w:p>
        </w:tc>
        <w:tc>
          <w:tcPr>
            <w:tcW w:w="0" w:type="auto"/>
            <w:hideMark/>
          </w:tcPr>
          <w:p w14:paraId="5F1AAAA4"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5,15 km</w:t>
            </w:r>
          </w:p>
        </w:tc>
        <w:tc>
          <w:tcPr>
            <w:tcW w:w="0" w:type="auto"/>
            <w:hideMark/>
          </w:tcPr>
          <w:p w14:paraId="1D114E84" w14:textId="77777777" w:rsidR="00F140E0" w:rsidRPr="00253082"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Muzea a galerie</w:t>
            </w:r>
          </w:p>
        </w:tc>
      </w:tr>
      <w:tr w:rsidR="00F140E0" w:rsidRPr="00253082" w14:paraId="2897E53D" w14:textId="77777777" w:rsidTr="00145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4F6F84" w14:textId="77777777" w:rsidR="00F140E0" w:rsidRPr="00253082" w:rsidRDefault="00F140E0">
            <w:pPr>
              <w:pStyle w:val="Normlnweb"/>
              <w:rPr>
                <w:rFonts w:asciiTheme="minorHAnsi" w:hAnsiTheme="minorHAnsi" w:cstheme="minorHAnsi"/>
              </w:rPr>
            </w:pPr>
            <w:r w:rsidRPr="00253082">
              <w:rPr>
                <w:rFonts w:asciiTheme="minorHAnsi" w:hAnsiTheme="minorHAnsi" w:cstheme="minorHAnsi"/>
              </w:rPr>
              <w:t>Loutkové divadlo, Smiřice</w:t>
            </w:r>
          </w:p>
        </w:tc>
        <w:tc>
          <w:tcPr>
            <w:tcW w:w="0" w:type="auto"/>
            <w:hideMark/>
          </w:tcPr>
          <w:p w14:paraId="4675C4D7"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5,38 km</w:t>
            </w:r>
          </w:p>
        </w:tc>
        <w:tc>
          <w:tcPr>
            <w:tcW w:w="0" w:type="auto"/>
            <w:hideMark/>
          </w:tcPr>
          <w:p w14:paraId="2F0D3430" w14:textId="77777777" w:rsidR="00F140E0" w:rsidRPr="00253082"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082">
              <w:rPr>
                <w:rFonts w:asciiTheme="minorHAnsi" w:hAnsiTheme="minorHAnsi" w:cstheme="minorHAnsi"/>
              </w:rPr>
              <w:t>Divadla, filharmonie</w:t>
            </w:r>
          </w:p>
        </w:tc>
      </w:tr>
    </w:tbl>
    <w:p w14:paraId="10E46946" w14:textId="77777777" w:rsidR="00F140E0" w:rsidRDefault="00F140E0" w:rsidP="00145CA0">
      <w:pPr>
        <w:pStyle w:val="Nadpis3"/>
      </w:pPr>
      <w:r>
        <w:lastRenderedPageBreak/>
        <w:t>Pevnost Josefov, vzdálenost 10 km</w:t>
      </w:r>
    </w:p>
    <w:p w14:paraId="21D37D38" w14:textId="45946FCC" w:rsidR="00F140E0" w:rsidRDefault="00DD34E4" w:rsidP="00145CA0">
      <w:r>
        <w:rPr>
          <w:noProof/>
          <w:lang w:eastAsia="cs-CZ"/>
        </w:rPr>
        <w:drawing>
          <wp:anchor distT="0" distB="0" distL="114300" distR="114300" simplePos="0" relativeHeight="251661312" behindDoc="0" locked="0" layoutInCell="1" allowOverlap="1" wp14:anchorId="09C42A9A" wp14:editId="00DBB826">
            <wp:simplePos x="0" y="0"/>
            <wp:positionH relativeFrom="margin">
              <wp:posOffset>-635</wp:posOffset>
            </wp:positionH>
            <wp:positionV relativeFrom="paragraph">
              <wp:posOffset>669290</wp:posOffset>
            </wp:positionV>
            <wp:extent cx="3566160" cy="2507615"/>
            <wp:effectExtent l="0" t="0" r="0" b="6985"/>
            <wp:wrapTopAndBottom/>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616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0E0">
        <w:t>Pevnost byla postavena v letech 1780-90 za císaře Josefa II a byla nejmodernějším obranným systémem a ochranou stavbou své doby. Na stavbu byly použity nejmodernější obranné prvky se spojením dokonalého začlenění do terénu.</w:t>
      </w:r>
    </w:p>
    <w:p w14:paraId="49779846" w14:textId="4FE51FF8" w:rsidR="00F140E0" w:rsidRDefault="00F140E0" w:rsidP="00F140E0">
      <w:pPr>
        <w:pStyle w:val="Nadpis5"/>
      </w:pPr>
      <w:r>
        <w:t> </w:t>
      </w:r>
    </w:p>
    <w:p w14:paraId="49893389" w14:textId="0187D052" w:rsidR="00F140E0" w:rsidRDefault="00F140E0" w:rsidP="00145CA0">
      <w:pPr>
        <w:pStyle w:val="Nadpis3"/>
      </w:pPr>
      <w:r>
        <w:t>Zámek Kuks, vzdálenost 11 km </w:t>
      </w:r>
    </w:p>
    <w:p w14:paraId="2F8ADF2B" w14:textId="6A91B3DB" w:rsidR="00F140E0" w:rsidRDefault="00DD34E4" w:rsidP="00145CA0">
      <w:r>
        <w:rPr>
          <w:noProof/>
          <w:lang w:eastAsia="cs-CZ"/>
        </w:rPr>
        <w:drawing>
          <wp:anchor distT="0" distB="0" distL="114300" distR="114300" simplePos="0" relativeHeight="251663360" behindDoc="0" locked="0" layoutInCell="1" allowOverlap="1" wp14:anchorId="78CBFDB6" wp14:editId="699819F1">
            <wp:simplePos x="0" y="0"/>
            <wp:positionH relativeFrom="column">
              <wp:posOffset>-15875</wp:posOffset>
            </wp:positionH>
            <wp:positionV relativeFrom="paragraph">
              <wp:posOffset>1024890</wp:posOffset>
            </wp:positionV>
            <wp:extent cx="2368550" cy="3160395"/>
            <wp:effectExtent l="0" t="0" r="0" b="1905"/>
            <wp:wrapTopAndBottom/>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8550"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0E0">
        <w:t>Jedinečný barokní komplex založený F. A. Šporkem, jehož stavba byla zahájena r. 1692. Nejprve byla vybudována lázeňská budova při léčivých pramenech, 1695 byly již lázně v provozu. Z počátku se dřevěné stavby postupně nahrazovaly kamennými budovami.</w:t>
      </w:r>
    </w:p>
    <w:p w14:paraId="7DA04AA3" w14:textId="6ECBDFD8" w:rsidR="00F140E0" w:rsidRDefault="00F140E0" w:rsidP="00F140E0">
      <w:pPr>
        <w:pStyle w:val="Nadpis4"/>
      </w:pPr>
      <w:r>
        <w:lastRenderedPageBreak/>
        <w:t> </w:t>
      </w:r>
    </w:p>
    <w:p w14:paraId="095C3D23" w14:textId="77777777" w:rsidR="00F140E0" w:rsidRDefault="00F140E0" w:rsidP="00145CA0">
      <w:pPr>
        <w:pStyle w:val="Nadpis3"/>
      </w:pPr>
      <w:r>
        <w:t>Aquapark Hradec Králové, vzdálenost 12 km</w:t>
      </w:r>
    </w:p>
    <w:p w14:paraId="12ABD970" w14:textId="653F7605" w:rsidR="00F140E0" w:rsidRDefault="00DD34E4" w:rsidP="00145CA0">
      <w:r>
        <w:rPr>
          <w:noProof/>
          <w:lang w:eastAsia="cs-CZ"/>
        </w:rPr>
        <w:drawing>
          <wp:anchor distT="0" distB="0" distL="114300" distR="114300" simplePos="0" relativeHeight="251665408" behindDoc="0" locked="0" layoutInCell="1" allowOverlap="1" wp14:anchorId="7F3A6D09" wp14:editId="4E9F8E82">
            <wp:simplePos x="0" y="0"/>
            <wp:positionH relativeFrom="margin">
              <wp:align>left</wp:align>
            </wp:positionH>
            <wp:positionV relativeFrom="paragraph">
              <wp:posOffset>768350</wp:posOffset>
            </wp:positionV>
            <wp:extent cx="3333750" cy="2286000"/>
            <wp:effectExtent l="0" t="0" r="0" b="0"/>
            <wp:wrapTopAndBottom/>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0E0">
        <w:t>Aquapark Hradec Králové nabízí řadu atrakcí, ze kterých si každý návštěvník vybere. Návštěvníci se můžou projet tobogánem, zaplavat si v bazénu, užít si umělé vlnobití, poležet si ve vířivce či horkém bazénku.</w:t>
      </w:r>
    </w:p>
    <w:p w14:paraId="65C1591B" w14:textId="3F84D07F" w:rsidR="00F140E0" w:rsidRDefault="00F140E0" w:rsidP="00F140E0">
      <w:pPr>
        <w:pStyle w:val="Nadpis1"/>
      </w:pPr>
      <w:r>
        <w:t> </w:t>
      </w:r>
    </w:p>
    <w:p w14:paraId="7D072142" w14:textId="766AD40A" w:rsidR="00F140E0" w:rsidRDefault="00F140E0" w:rsidP="00145CA0">
      <w:pPr>
        <w:pStyle w:val="Nadpis3"/>
      </w:pPr>
      <w:r>
        <w:t>Obří akvárium Hradec Králové, vzdálenost 13 km </w:t>
      </w:r>
    </w:p>
    <w:p w14:paraId="1593D6EB" w14:textId="48F57B84" w:rsidR="00F140E0" w:rsidRDefault="00F140E0" w:rsidP="00145CA0">
      <w:r>
        <w:t>ENVI DŮM s Obřím akváriem v samém centru Hradce Králové má svým návštěvníkům nabídnout bezprostřední kontakt s tropickou přírodou, chvíle odpočinku a sportu. Obří akvárium bylo otevřeno v roce 1998 jako první veřejné akvárium ve střední a východní Evropě.</w:t>
      </w:r>
    </w:p>
    <w:p w14:paraId="63A8A540" w14:textId="30E3CC52" w:rsidR="00F140E0" w:rsidRDefault="00F140E0" w:rsidP="00F140E0">
      <w:pPr>
        <w:pStyle w:val="Normlnweb"/>
      </w:pPr>
      <w:r>
        <w:t> </w:t>
      </w:r>
      <w:r w:rsidR="00FA322B">
        <w:rPr>
          <w:noProof/>
        </w:rPr>
        <w:drawing>
          <wp:inline distT="0" distB="0" distL="0" distR="0" wp14:anchorId="7D6158D9" wp14:editId="2E5C2519">
            <wp:extent cx="3086100" cy="2265560"/>
            <wp:effectExtent l="0" t="0" r="0" b="1905"/>
            <wp:docPr id="81" name="Obrázek 81" descr="Obří akvárium Hradec Králové-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bří akvárium Hradec Králové-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9409" cy="2267990"/>
                    </a:xfrm>
                    <a:prstGeom prst="rect">
                      <a:avLst/>
                    </a:prstGeom>
                    <a:noFill/>
                    <a:ln>
                      <a:noFill/>
                    </a:ln>
                  </pic:spPr>
                </pic:pic>
              </a:graphicData>
            </a:graphic>
          </wp:inline>
        </w:drawing>
      </w:r>
    </w:p>
    <w:p w14:paraId="239C7981" w14:textId="043E7058" w:rsidR="00F140E0" w:rsidRDefault="00F140E0" w:rsidP="00145CA0">
      <w:pPr>
        <w:pStyle w:val="Nadpis3"/>
      </w:pPr>
      <w:r>
        <w:lastRenderedPageBreak/>
        <w:t>Rozhledna Masarykova věž, vzdálenost 13 km </w:t>
      </w:r>
    </w:p>
    <w:p w14:paraId="44EE061B" w14:textId="15FC4EE9" w:rsidR="00F140E0" w:rsidRDefault="00145CA0" w:rsidP="00145CA0">
      <w:r>
        <w:t>J</w:t>
      </w:r>
      <w:r w:rsidR="00F140E0">
        <w:t>ednou z nepřehlédnutelných kulturně — historických památek města Hořice je Masarykova věž samostatnosti. Je umístěna přímo nad městem na hřebeni Hořického chlumu ve výšce 408 m n. m. a vytváří tak Hořicím hezkou a zdaleka viditelnou dominantu.</w:t>
      </w:r>
    </w:p>
    <w:p w14:paraId="0B6BF732" w14:textId="6BD5ADC1" w:rsidR="00FA322B" w:rsidRDefault="00FA322B" w:rsidP="00145CA0">
      <w:r>
        <w:rPr>
          <w:noProof/>
          <w:lang w:eastAsia="cs-CZ"/>
        </w:rPr>
        <w:drawing>
          <wp:inline distT="0" distB="0" distL="0" distR="0" wp14:anchorId="262656AB" wp14:editId="7D421968">
            <wp:extent cx="3238500" cy="2377440"/>
            <wp:effectExtent l="0" t="0" r="0" b="3810"/>
            <wp:docPr id="82" name="Obrázek 82" descr="Rozhledna Masarykova vě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ozhledna Masarykova věž-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2377440"/>
                    </a:xfrm>
                    <a:prstGeom prst="rect">
                      <a:avLst/>
                    </a:prstGeom>
                    <a:noFill/>
                    <a:ln>
                      <a:noFill/>
                    </a:ln>
                  </pic:spPr>
                </pic:pic>
              </a:graphicData>
            </a:graphic>
          </wp:inline>
        </w:drawing>
      </w:r>
    </w:p>
    <w:p w14:paraId="7A6D1525" w14:textId="77777777" w:rsidR="00F140E0" w:rsidRDefault="00F140E0" w:rsidP="00F140E0">
      <w:pPr>
        <w:pStyle w:val="Nadpis1"/>
      </w:pPr>
      <w:r>
        <w:t> </w:t>
      </w:r>
    </w:p>
    <w:p w14:paraId="0154CE2D" w14:textId="36BCC2D0" w:rsidR="00F140E0" w:rsidRDefault="00F140E0" w:rsidP="00145CA0">
      <w:pPr>
        <w:pStyle w:val="Nadpis3"/>
      </w:pPr>
      <w:r>
        <w:t>ZOO Dvůr Králové, vzdálenost 13 km </w:t>
      </w:r>
    </w:p>
    <w:p w14:paraId="2D7651A4" w14:textId="5A2AF242" w:rsidR="00F140E0" w:rsidRDefault="00F140E0" w:rsidP="00145CA0">
      <w:r>
        <w:t>ZOO Dvůr Králové nabízí venkovní i vnitřní prohlídky exotických i afrických zvířat, dále botanickou zahradu, safari mezi volně žijícími zvířaty a spoustu dalších atrakcí nejen pro děti, ale i dospělé.</w:t>
      </w:r>
    </w:p>
    <w:p w14:paraId="3C9CB06F" w14:textId="03A54809" w:rsidR="00DD34E4" w:rsidRDefault="00DD34E4" w:rsidP="00145CA0">
      <w:r>
        <w:rPr>
          <w:noProof/>
          <w:lang w:eastAsia="cs-CZ"/>
        </w:rPr>
        <w:drawing>
          <wp:anchor distT="0" distB="0" distL="114300" distR="114300" simplePos="0" relativeHeight="251667456" behindDoc="0" locked="0" layoutInCell="1" allowOverlap="1" wp14:anchorId="45D75ADB" wp14:editId="7B1FB65B">
            <wp:simplePos x="0" y="0"/>
            <wp:positionH relativeFrom="margin">
              <wp:posOffset>-635</wp:posOffset>
            </wp:positionH>
            <wp:positionV relativeFrom="paragraph">
              <wp:posOffset>339090</wp:posOffset>
            </wp:positionV>
            <wp:extent cx="3664585" cy="1943100"/>
            <wp:effectExtent l="0" t="0" r="0" b="0"/>
            <wp:wrapTopAndBottom/>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6458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6CA63" w14:textId="77777777" w:rsidR="00F140E0" w:rsidRDefault="00F140E0" w:rsidP="00F140E0">
      <w:pPr>
        <w:pStyle w:val="Nadpis1"/>
      </w:pPr>
      <w:r>
        <w:t> </w:t>
      </w:r>
    </w:p>
    <w:p w14:paraId="6A48C16E" w14:textId="6B0126A5" w:rsidR="00F140E0" w:rsidRDefault="00F140E0" w:rsidP="00145CA0">
      <w:pPr>
        <w:pStyle w:val="Nadpis3"/>
      </w:pPr>
      <w:r>
        <w:t>Koupaliště Hradec Králové, vzdálenost 13 km </w:t>
      </w:r>
    </w:p>
    <w:p w14:paraId="04318AA2" w14:textId="0298B4DA" w:rsidR="00F140E0" w:rsidRDefault="00F140E0" w:rsidP="00145CA0">
      <w:r>
        <w:t xml:space="preserve">Koupaliště v Hradci Králové obsahuje tyto atrakce: plavecký bazén s 5 drahami, rekreační bazén s proudovým kanálem, perličkou, chrličem a masážními tryskami, dětský bazén se </w:t>
      </w:r>
      <w:r>
        <w:lastRenderedPageBreak/>
        <w:t>skluzavkami, vodním ježkem, sedacími bójkami, tobogán pro duše, tobogán s dojezdem do bazénu, speciální skluzavku, „línou řeku“, aquazorbinkovou kouli.</w:t>
      </w:r>
    </w:p>
    <w:p w14:paraId="375EB5EF" w14:textId="125C096D" w:rsidR="00FA322B" w:rsidRDefault="00FA322B" w:rsidP="00145CA0">
      <w:r>
        <w:rPr>
          <w:noProof/>
          <w:lang w:eastAsia="cs-CZ"/>
        </w:rPr>
        <w:drawing>
          <wp:inline distT="0" distB="0" distL="0" distR="0" wp14:anchorId="7F02A0DD" wp14:editId="683347F2">
            <wp:extent cx="4000500" cy="2667000"/>
            <wp:effectExtent l="0" t="0" r="0" b="0"/>
            <wp:docPr id="83" name="Obrázek 83" descr="Koupaliště Flošna - Fotogalerie | Koupaliště Flošna - SN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oupaliště Flošna - Fotogalerie | Koupaliště Flošna - SNH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7BA00B04" w14:textId="77777777" w:rsidR="00F140E0" w:rsidRDefault="00F140E0" w:rsidP="00F140E0">
      <w:pPr>
        <w:pStyle w:val="Nadpis1"/>
      </w:pPr>
      <w:r>
        <w:t> </w:t>
      </w:r>
    </w:p>
    <w:p w14:paraId="60974228" w14:textId="26346DB2" w:rsidR="00F140E0" w:rsidRDefault="00F140E0" w:rsidP="00145CA0">
      <w:pPr>
        <w:pStyle w:val="Nadpis3"/>
      </w:pPr>
      <w:r>
        <w:t>Rozhledna Hořický Chlum, vzdálenost 14 km </w:t>
      </w:r>
    </w:p>
    <w:p w14:paraId="25D1EA46" w14:textId="77777777" w:rsidR="00F140E0" w:rsidRDefault="00F140E0" w:rsidP="00145CA0">
      <w:r>
        <w:t>V roce 1998 byla postavena na hřebenu Hořického chlumu železná telekomunikační věž využívaná jako základová stanice O2 s vyhlídkovou plošinou pro veřejnost. Z rozhledny jsou krásné výhledy na všechny strany.</w:t>
      </w:r>
    </w:p>
    <w:p w14:paraId="01154EEF" w14:textId="703642E8" w:rsidR="00F140E0" w:rsidRDefault="00F140E0" w:rsidP="00F140E0">
      <w:pPr>
        <w:pStyle w:val="Nadpis1"/>
      </w:pPr>
      <w:r>
        <w:t> </w:t>
      </w:r>
      <w:r w:rsidR="00FA322B">
        <w:rPr>
          <w:noProof/>
          <w:lang w:eastAsia="cs-CZ"/>
        </w:rPr>
        <w:drawing>
          <wp:inline distT="0" distB="0" distL="0" distR="0" wp14:anchorId="5DC29ECA" wp14:editId="17ECBDB3">
            <wp:extent cx="3238500" cy="2377440"/>
            <wp:effectExtent l="0" t="0" r="0" b="3810"/>
            <wp:docPr id="84" name="Obrázek 84" descr="Rozhledna Hořický Chlu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ozhledna Hořický Chlum-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2377440"/>
                    </a:xfrm>
                    <a:prstGeom prst="rect">
                      <a:avLst/>
                    </a:prstGeom>
                    <a:noFill/>
                    <a:ln>
                      <a:noFill/>
                    </a:ln>
                  </pic:spPr>
                </pic:pic>
              </a:graphicData>
            </a:graphic>
          </wp:inline>
        </w:drawing>
      </w:r>
    </w:p>
    <w:p w14:paraId="74058023" w14:textId="446112EA" w:rsidR="00F140E0" w:rsidRDefault="00F140E0" w:rsidP="00145CA0">
      <w:pPr>
        <w:pStyle w:val="Nadpis3"/>
      </w:pPr>
      <w:r>
        <w:t>Sport a tělovýchova </w:t>
      </w:r>
    </w:p>
    <w:p w14:paraId="1211B178" w14:textId="3DC45A6E" w:rsidR="00F140E0" w:rsidRDefault="00F140E0" w:rsidP="00145CA0">
      <w:r>
        <w:t xml:space="preserve">Obec Račice nad Trotinou je pro sport a volnočasové aktivity dobře zařízena. Svým obyvatelům nabízí 2 dětská hřiště s hracími prvky. Jedno hřiště lze nalézt za místním hostincem a druhé je u sportoviště. Zde je také k dispozici víceúčelové hřiště. Zřizovatelem víceúčelového hřiště v Račicích nad Trotinou je Obec Račice nad Trotinou. Hřiště je určeno k provozování sportovních aktivit obyvatel obce Račice nad Trotinou a blízkého okolí všech </w:t>
      </w:r>
      <w:r>
        <w:lastRenderedPageBreak/>
        <w:t xml:space="preserve">věkových skupin, zejména pro tenis, nohejbal, volejbal aj. Denní provozní doba víceúčelového hřiště </w:t>
      </w:r>
      <w:r w:rsidRPr="00E21288">
        <w:rPr>
          <w:highlight w:val="red"/>
        </w:rPr>
        <w:t>je od 9:00 – 20:00.</w:t>
      </w:r>
      <w:r>
        <w:t xml:space="preserve"> V jiný čas je možné využívat hřiště pouze po dohodě se správcem. Hřiště je zpřístupněno obyvatelům, chalupářům a chatařům obce Račice nad Trotinou zdarma, pro ostatní je pronájem hřiště zpoplatněn. Klíče od sportoviště jsou k zapůjčení u správce hřiště, kde je uživatel povinen je i vrátit.</w:t>
      </w:r>
    </w:p>
    <w:p w14:paraId="4BD2164B" w14:textId="77777777" w:rsidR="00F140E0" w:rsidRDefault="00F140E0" w:rsidP="00F140E0">
      <w:pPr>
        <w:pStyle w:val="Normlnweb"/>
      </w:pPr>
      <w:r>
        <w:t> </w:t>
      </w:r>
    </w:p>
    <w:p w14:paraId="55AE22F2" w14:textId="77777777" w:rsidR="00F140E0" w:rsidRDefault="00F140E0" w:rsidP="00145CA0">
      <w:r>
        <w:t>Vzhledem k blízkosti velkých měst je další sportovní a volnočasové vyžití velmi rozsáhlé. Obyvatelé mohou navštívit nabízené kurzy v Hradci Králové, Dvoře Králové nad Labem i Jaroměři.</w:t>
      </w:r>
    </w:p>
    <w:p w14:paraId="7B60DEEB" w14:textId="6CB1B80A" w:rsidR="00F140E0" w:rsidRDefault="00F140E0" w:rsidP="00F140E0">
      <w:pPr>
        <w:pStyle w:val="Normlnweb"/>
      </w:pPr>
      <w:r>
        <w:t>  </w:t>
      </w:r>
    </w:p>
    <w:p w14:paraId="4E54CA8B" w14:textId="77777777" w:rsidR="00F140E0" w:rsidRDefault="00F140E0" w:rsidP="00145CA0">
      <w:pPr>
        <w:pStyle w:val="Nadpis1"/>
      </w:pPr>
      <w:r>
        <w:t>6. Životní prostředí</w:t>
      </w:r>
    </w:p>
    <w:p w14:paraId="25EB0300" w14:textId="77777777" w:rsidR="00F140E0" w:rsidRDefault="00F140E0" w:rsidP="00F140E0">
      <w:pPr>
        <w:pStyle w:val="Normlnweb"/>
      </w:pPr>
      <w:r>
        <w:t> </w:t>
      </w:r>
    </w:p>
    <w:p w14:paraId="43DEDBEF" w14:textId="77777777" w:rsidR="00F140E0" w:rsidRDefault="00F140E0" w:rsidP="00145CA0">
      <w:pPr>
        <w:pStyle w:val="Nadpis3"/>
      </w:pPr>
      <w:r>
        <w:t>Stav životního prostředí</w:t>
      </w:r>
    </w:p>
    <w:p w14:paraId="57A83DDC" w14:textId="77777777" w:rsidR="00F140E0" w:rsidRDefault="00F140E0" w:rsidP="00F140E0">
      <w:pPr>
        <w:pStyle w:val="Normlnweb"/>
      </w:pPr>
      <w:r>
        <w:t> </w:t>
      </w:r>
    </w:p>
    <w:p w14:paraId="6C59F92F" w14:textId="5A336D19" w:rsidR="00F140E0" w:rsidRDefault="00F140E0" w:rsidP="00F140E0">
      <w:pPr>
        <w:pStyle w:val="Normlnweb"/>
      </w:pPr>
      <w:r>
        <w:rPr>
          <w:noProof/>
        </w:rPr>
        <w:drawing>
          <wp:inline distT="0" distB="0" distL="0" distR="0" wp14:anchorId="449422CF" wp14:editId="27754DB9">
            <wp:extent cx="3619500" cy="2926080"/>
            <wp:effectExtent l="0" t="0" r="0" b="762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0" cy="2926080"/>
                    </a:xfrm>
                    <a:prstGeom prst="rect">
                      <a:avLst/>
                    </a:prstGeom>
                    <a:noFill/>
                    <a:ln>
                      <a:noFill/>
                    </a:ln>
                  </pic:spPr>
                </pic:pic>
              </a:graphicData>
            </a:graphic>
          </wp:inline>
        </w:drawing>
      </w:r>
    </w:p>
    <w:p w14:paraId="3979D9A8" w14:textId="77777777" w:rsidR="00253082" w:rsidRDefault="00F140E0" w:rsidP="00253082">
      <w:pPr>
        <w:pStyle w:val="Normlnweb"/>
        <w:jc w:val="left"/>
        <w:rPr>
          <w:rFonts w:asciiTheme="minorHAnsi" w:hAnsiTheme="minorHAnsi" w:cstheme="minorHAnsi"/>
        </w:rPr>
      </w:pPr>
      <w:r w:rsidRPr="00253082">
        <w:rPr>
          <w:rFonts w:asciiTheme="minorHAnsi" w:hAnsiTheme="minorHAnsi" w:cstheme="minorHAnsi"/>
        </w:rPr>
        <w:lastRenderedPageBreak/>
        <w:t> </w:t>
      </w:r>
      <w:r w:rsidR="00253082" w:rsidRPr="00253082">
        <w:rPr>
          <w:rStyle w:val="Siln"/>
          <w:rFonts w:asciiTheme="minorHAnsi" w:hAnsiTheme="minorHAnsi" w:cstheme="minorHAnsi"/>
        </w:rPr>
        <w:t>Struktura využití půdy v obci Račice nad Trotinou v roce 2018</w:t>
      </w:r>
      <w:r w:rsidR="00253082" w:rsidRPr="00253082">
        <w:rPr>
          <w:rFonts w:asciiTheme="minorHAnsi" w:hAnsiTheme="minorHAnsi" w:cstheme="minorHAnsi"/>
        </w:rPr>
        <w:br/>
      </w:r>
      <w:r w:rsidR="00253082" w:rsidRPr="00253082">
        <w:rPr>
          <w:rFonts w:asciiTheme="minorHAnsi" w:hAnsiTheme="minorHAnsi" w:cstheme="minorHAnsi"/>
          <w:noProof/>
        </w:rPr>
        <w:drawing>
          <wp:inline distT="0" distB="0" distL="0" distR="0" wp14:anchorId="3EC4ED78" wp14:editId="16B9E94D">
            <wp:extent cx="5760720" cy="2880360"/>
            <wp:effectExtent l="0" t="0" r="0" b="0"/>
            <wp:docPr id="6" name="Obrázek 6" descr="Struktura využití půdy v obci Račice nad Trotinou v ro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uktura využití půdy v obci Račice nad Trotinou v roce 20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00253082" w:rsidRPr="00253082">
        <w:rPr>
          <w:rFonts w:asciiTheme="minorHAnsi" w:hAnsiTheme="minorHAnsi" w:cstheme="minorHAnsi"/>
        </w:rPr>
        <w:br/>
        <w:t>Zdroj: ČSÚ</w:t>
      </w:r>
    </w:p>
    <w:p w14:paraId="0101A071" w14:textId="3674CA18" w:rsidR="00253082" w:rsidRDefault="00253082" w:rsidP="00253082">
      <w:pPr>
        <w:pStyle w:val="Normlnweb"/>
        <w:jc w:val="left"/>
        <w:rPr>
          <w:rFonts w:asciiTheme="minorHAnsi" w:hAnsiTheme="minorHAnsi" w:cstheme="minorHAnsi"/>
        </w:rPr>
      </w:pPr>
      <w:r w:rsidRPr="00253082">
        <w:rPr>
          <w:rFonts w:asciiTheme="minorHAnsi" w:hAnsiTheme="minorHAnsi" w:cstheme="minorHAnsi"/>
        </w:rPr>
        <w:br/>
        <w:t>Hustota zalidnění obce je 23,15 obyv./km2.</w:t>
      </w:r>
      <w:r w:rsidRPr="00253082">
        <w:rPr>
          <w:rFonts w:asciiTheme="minorHAnsi" w:hAnsiTheme="minorHAnsi" w:cstheme="minorHAnsi"/>
        </w:rPr>
        <w:br/>
        <w:t>Zdroj: ČSÚ</w:t>
      </w:r>
    </w:p>
    <w:p w14:paraId="1686F0EF" w14:textId="77777777" w:rsidR="00253082" w:rsidRDefault="00253082" w:rsidP="00253082">
      <w:pPr>
        <w:pStyle w:val="Normlnweb"/>
        <w:jc w:val="left"/>
        <w:rPr>
          <w:rFonts w:asciiTheme="minorHAnsi" w:hAnsiTheme="minorHAnsi" w:cstheme="minorHAnsi"/>
        </w:rPr>
      </w:pPr>
      <w:r w:rsidRPr="00253082">
        <w:rPr>
          <w:rFonts w:asciiTheme="minorHAnsi" w:hAnsiTheme="minorHAnsi" w:cstheme="minorHAnsi"/>
        </w:rPr>
        <w:br/>
        <w:t>Orná půda zaujímá 60,62% plochy, lesy tvoří 18,19% plochy.</w:t>
      </w:r>
      <w:r w:rsidRPr="00253082">
        <w:rPr>
          <w:rFonts w:asciiTheme="minorHAnsi" w:hAnsiTheme="minorHAnsi" w:cstheme="minorHAnsi"/>
        </w:rPr>
        <w:br/>
        <w:t>Zdroj: ČSÚ</w:t>
      </w:r>
    </w:p>
    <w:p w14:paraId="52B97F3A" w14:textId="1BECF906" w:rsidR="00F140E0" w:rsidRPr="00253082" w:rsidRDefault="00253082" w:rsidP="00253082">
      <w:pPr>
        <w:pStyle w:val="Normlnweb"/>
        <w:jc w:val="left"/>
        <w:rPr>
          <w:rFonts w:asciiTheme="minorHAnsi" w:hAnsiTheme="minorHAnsi" w:cstheme="minorHAnsi"/>
        </w:rPr>
      </w:pPr>
      <w:r w:rsidRPr="00253082">
        <w:rPr>
          <w:rFonts w:asciiTheme="minorHAnsi" w:hAnsiTheme="minorHAnsi" w:cstheme="minorHAnsi"/>
        </w:rPr>
        <w:br/>
        <w:t xml:space="preserve">Koeficient ekologické stability vyjadřuje poměr mezi přírodně </w:t>
      </w:r>
      <w:r w:rsidR="00B61810" w:rsidRPr="00253082">
        <w:rPr>
          <w:rFonts w:asciiTheme="minorHAnsi" w:hAnsiTheme="minorHAnsi" w:cstheme="minorHAnsi"/>
        </w:rPr>
        <w:t>stabilními</w:t>
      </w:r>
      <w:r w:rsidRPr="00253082">
        <w:rPr>
          <w:rFonts w:asciiTheme="minorHAnsi" w:hAnsiTheme="minorHAnsi" w:cstheme="minorHAnsi"/>
        </w:rPr>
        <w:t xml:space="preserve"> plochami (jako jsou lesy, zahrady atd.) a plochami zastavěnými či intenzivně zemědělsky obdělávanými (tzv. nestabilními). Vyšší hodnota koeficientu obecně značí příznivější stav, hodnota vyšší než 1 znamená vyváženou (stabilní) krajinu. V obci Račice nad Trotinou dosahuje koeficient hodnoty 0,</w:t>
      </w:r>
      <w:r w:rsidR="00B61810" w:rsidRPr="00253082">
        <w:rPr>
          <w:rFonts w:asciiTheme="minorHAnsi" w:hAnsiTheme="minorHAnsi" w:cstheme="minorHAnsi"/>
        </w:rPr>
        <w:t>46.</w:t>
      </w:r>
      <w:r w:rsidRPr="00253082">
        <w:rPr>
          <w:rFonts w:asciiTheme="minorHAnsi" w:hAnsiTheme="minorHAnsi" w:cstheme="minorHAnsi"/>
        </w:rPr>
        <w:br/>
        <w:t>Zdroj: ČSÚ</w:t>
      </w:r>
    </w:p>
    <w:p w14:paraId="3152B75A" w14:textId="77777777" w:rsidR="00F140E0" w:rsidRDefault="00F140E0" w:rsidP="00145CA0">
      <w:r>
        <w:t>Kvalita vody i ovzduší je výborná, míra ohrožení hlukem minimální. Zdroje znečištění, ani lokality s ekologickými zátěžemi v obci nejsou.</w:t>
      </w:r>
    </w:p>
    <w:p w14:paraId="4D50C505" w14:textId="77777777" w:rsidR="00F140E0" w:rsidRDefault="00F140E0" w:rsidP="00F140E0">
      <w:pPr>
        <w:pStyle w:val="Normlnweb"/>
      </w:pPr>
      <w:r>
        <w:t> </w:t>
      </w:r>
    </w:p>
    <w:p w14:paraId="2EA33C0A" w14:textId="2EA03BFE" w:rsidR="00F140E0" w:rsidRDefault="00F140E0" w:rsidP="00F140E0">
      <w:pPr>
        <w:pStyle w:val="Normlnweb"/>
      </w:pPr>
      <w:r>
        <w:rPr>
          <w:noProof/>
        </w:rPr>
        <w:lastRenderedPageBreak/>
        <w:drawing>
          <wp:inline distT="0" distB="0" distL="0" distR="0" wp14:anchorId="02084495" wp14:editId="04223036">
            <wp:extent cx="3886200" cy="259842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2598420"/>
                    </a:xfrm>
                    <a:prstGeom prst="rect">
                      <a:avLst/>
                    </a:prstGeom>
                    <a:noFill/>
                    <a:ln>
                      <a:noFill/>
                    </a:ln>
                  </pic:spPr>
                </pic:pic>
              </a:graphicData>
            </a:graphic>
          </wp:inline>
        </w:drawing>
      </w:r>
    </w:p>
    <w:p w14:paraId="474322B3" w14:textId="77777777" w:rsidR="00F140E0" w:rsidRDefault="00F140E0" w:rsidP="00F140E0">
      <w:pPr>
        <w:pStyle w:val="Normlnweb"/>
      </w:pPr>
      <w:r>
        <w:t> </w:t>
      </w:r>
    </w:p>
    <w:p w14:paraId="3E50FFEC" w14:textId="65EDFF0E" w:rsidR="00F140E0" w:rsidRDefault="00F140E0" w:rsidP="00145CA0">
      <w:pPr>
        <w:pStyle w:val="Nadpis3"/>
      </w:pPr>
      <w:r>
        <w:t>Ochrana životního prostředí</w:t>
      </w:r>
      <w:r>
        <w:rPr>
          <w:rStyle w:val="Zvraznn"/>
        </w:rPr>
        <w:t> </w:t>
      </w:r>
    </w:p>
    <w:p w14:paraId="209A74D5" w14:textId="2BCEE297" w:rsidR="00F140E0" w:rsidRDefault="00145CA0" w:rsidP="00145CA0">
      <w:r>
        <w:t>O</w:t>
      </w:r>
      <w:r w:rsidR="00F140E0">
        <w:t xml:space="preserve">bec Račice nad Trotinou částečně spadá do Chráněné Krajinné Oblasti Památková zóna 1866. V prostoru bojiště </w:t>
      </w:r>
      <w:r w:rsidR="00B61810">
        <w:t>Prusko</w:t>
      </w:r>
      <w:r w:rsidR="00F140E0">
        <w:t xml:space="preserve"> – rakouské války je zachována mohyla s ostatky padlých vojáků, 3 kamenné pomníky a několik železných křížů v místech převážně na západním a jihozápadním okraji obce. </w:t>
      </w:r>
    </w:p>
    <w:p w14:paraId="49B13B59" w14:textId="6CE59EEA" w:rsidR="00F140E0" w:rsidRDefault="00F140E0" w:rsidP="00253082">
      <w:r>
        <w:t xml:space="preserve">Památková zóna je v České republice typ památkového území, tedy krajinného celku, kterému je vyhláškou ministerstva udělen zvláštní status se zvýšenou památkovou ochranou. Jde o nižší stupeň ochrany než památková rezervace. Tento status a obsah ochrany jsou stanoveny v zákonu České národní rady č. 20/1987 Sb. (ve znění zákona č. 425/1990 Sb.), o státní památkové péči, zejména v § 6 a </w:t>
      </w:r>
      <w:r w:rsidR="00B61810">
        <w:t>6 a</w:t>
      </w:r>
      <w:r>
        <w:t>. </w:t>
      </w:r>
    </w:p>
    <w:p w14:paraId="2F3E992E" w14:textId="77777777" w:rsidR="00F140E0" w:rsidRDefault="00F140E0" w:rsidP="00F140E0">
      <w:pPr>
        <w:numPr>
          <w:ilvl w:val="0"/>
          <w:numId w:val="41"/>
        </w:numPr>
        <w:spacing w:before="100" w:beforeAutospacing="1" w:after="100" w:afterAutospacing="1" w:line="240" w:lineRule="auto"/>
      </w:pPr>
      <w:r>
        <w:t xml:space="preserve">6 tohoto zákona říká: </w:t>
      </w:r>
      <w:r>
        <w:rPr>
          <w:rStyle w:val="Zvraznn"/>
        </w:rPr>
        <w:t>„Území sídelního útvaru nebo jeho části s menším podílem kulturních památek, historické prostředí nebo část krajinného celku, které vykazují významné kulturní hodnoty, může Ministerstvo kultury po projednání krajským úřadem prohlásit za památkovou zónu a určit podmínky její ochrany.“</w:t>
      </w:r>
      <w:r>
        <w:t xml:space="preserve"> Oproti památkové rezervaci se tedy památková zóna liší tím, že ji nevyhlašuje vláda ČR, ale ministerstvo kultury.</w:t>
      </w:r>
    </w:p>
    <w:p w14:paraId="5155EB2B" w14:textId="7D19F7A1" w:rsidR="00F140E0" w:rsidRDefault="00F140E0" w:rsidP="00253082">
      <w:r>
        <w:t> Nad rámec zákona se rozlišuje:</w:t>
      </w:r>
    </w:p>
    <w:p w14:paraId="682BA73C" w14:textId="77777777" w:rsidR="00F140E0" w:rsidRDefault="00F140E0" w:rsidP="00F140E0">
      <w:pPr>
        <w:numPr>
          <w:ilvl w:val="0"/>
          <w:numId w:val="42"/>
        </w:numPr>
        <w:spacing w:before="100" w:beforeAutospacing="1" w:after="100" w:afterAutospacing="1" w:line="240" w:lineRule="auto"/>
      </w:pPr>
      <w:r>
        <w:t>Městská památková zóna</w:t>
      </w:r>
    </w:p>
    <w:p w14:paraId="6DBBA819" w14:textId="77777777" w:rsidR="00F140E0" w:rsidRDefault="00F140E0" w:rsidP="00F140E0">
      <w:pPr>
        <w:numPr>
          <w:ilvl w:val="0"/>
          <w:numId w:val="42"/>
        </w:numPr>
        <w:spacing w:before="100" w:beforeAutospacing="1" w:after="100" w:afterAutospacing="1" w:line="240" w:lineRule="auto"/>
      </w:pPr>
      <w:r>
        <w:t>Vesnická památková zóna</w:t>
      </w:r>
    </w:p>
    <w:p w14:paraId="532CB839" w14:textId="77777777" w:rsidR="00F140E0" w:rsidRDefault="00F140E0" w:rsidP="00F140E0">
      <w:pPr>
        <w:numPr>
          <w:ilvl w:val="0"/>
          <w:numId w:val="42"/>
        </w:numPr>
        <w:spacing w:before="100" w:beforeAutospacing="1" w:after="100" w:afterAutospacing="1" w:line="240" w:lineRule="auto"/>
      </w:pPr>
      <w:r>
        <w:t>Krajinná památková zóna</w:t>
      </w:r>
    </w:p>
    <w:p w14:paraId="72B286C5" w14:textId="1458CAB2" w:rsidR="00704FE7" w:rsidRDefault="00F140E0" w:rsidP="00253082">
      <w:pPr>
        <w:rPr>
          <w:rFonts w:ascii="Times New Roman" w:eastAsia="Times New Roman" w:hAnsi="Times New Roman" w:cs="Times New Roman"/>
          <w:szCs w:val="24"/>
          <w:lang w:eastAsia="cs-CZ"/>
        </w:rPr>
      </w:pPr>
      <w:r>
        <w:t> V České republice existuje k únoru 2014 celkem 483 vyhlášených památkových zón, z toho 253 městských, 211 vesnických a 19 krajinných. </w:t>
      </w:r>
    </w:p>
    <w:p w14:paraId="5625158C" w14:textId="45E92276" w:rsidR="00F140E0" w:rsidRDefault="00F140E0" w:rsidP="00704FE7">
      <w:pPr>
        <w:pStyle w:val="Nadpis1"/>
      </w:pPr>
      <w:r>
        <w:lastRenderedPageBreak/>
        <w:t>7. Správa obce </w:t>
      </w:r>
    </w:p>
    <w:p w14:paraId="2AB623A2" w14:textId="1BDBDC1D" w:rsidR="00F140E0" w:rsidRDefault="00F140E0" w:rsidP="00704FE7">
      <w:pPr>
        <w:pStyle w:val="Nadpis3"/>
      </w:pPr>
      <w:r>
        <w:t>Obecní úřad a kompetence obce </w:t>
      </w:r>
    </w:p>
    <w:p w14:paraId="2881BBAB" w14:textId="77777777" w:rsidR="00F140E0" w:rsidRDefault="00F140E0" w:rsidP="00704FE7">
      <w:r>
        <w:t>Račice nad Trotinou jsou samosprávní obcí.  Obec s pověřeným obecním úřadem a rozšířenou působností jsou Smiřice. Veřejnou správu zajišťují následující úřady:</w:t>
      </w:r>
    </w:p>
    <w:p w14:paraId="14096358" w14:textId="77777777" w:rsidR="00F140E0" w:rsidRDefault="00F140E0" w:rsidP="00F140E0">
      <w:pPr>
        <w:pStyle w:val="Normlnweb"/>
      </w:pPr>
      <w:r>
        <w:t> </w:t>
      </w:r>
    </w:p>
    <w:tbl>
      <w:tblPr>
        <w:tblStyle w:val="GridTable5DarkAccent1"/>
        <w:tblW w:w="9855" w:type="dxa"/>
        <w:tblLook w:val="04A0" w:firstRow="1" w:lastRow="0" w:firstColumn="1" w:lastColumn="0" w:noHBand="0" w:noVBand="1"/>
      </w:tblPr>
      <w:tblGrid>
        <w:gridCol w:w="1500"/>
        <w:gridCol w:w="2102"/>
        <w:gridCol w:w="6602"/>
      </w:tblGrid>
      <w:tr w:rsidR="00F140E0" w:rsidRPr="003E69A7" w14:paraId="7DDEE0DB" w14:textId="77777777" w:rsidTr="00704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4734E0BD"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Úřad</w:t>
            </w:r>
          </w:p>
        </w:tc>
        <w:tc>
          <w:tcPr>
            <w:tcW w:w="2775" w:type="dxa"/>
            <w:hideMark/>
          </w:tcPr>
          <w:p w14:paraId="529E8E39" w14:textId="77777777" w:rsidR="00F140E0" w:rsidRPr="003E69A7" w:rsidRDefault="00F140E0">
            <w:pPr>
              <w:pStyle w:val="Normlnweb"/>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Style w:val="Siln"/>
                <w:rFonts w:asciiTheme="minorHAnsi" w:eastAsiaTheme="majorEastAsia" w:hAnsiTheme="minorHAnsi" w:cstheme="minorHAnsi"/>
              </w:rPr>
              <w:t>Adresa</w:t>
            </w:r>
          </w:p>
        </w:tc>
        <w:tc>
          <w:tcPr>
            <w:tcW w:w="5700" w:type="dxa"/>
            <w:hideMark/>
          </w:tcPr>
          <w:p w14:paraId="27C2F933" w14:textId="01CA34CA" w:rsidR="00F140E0" w:rsidRPr="003E69A7" w:rsidRDefault="00B61810">
            <w:pPr>
              <w:pStyle w:val="Normlnweb"/>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Style w:val="Siln"/>
                <w:rFonts w:asciiTheme="minorHAnsi" w:eastAsiaTheme="majorEastAsia" w:hAnsiTheme="minorHAnsi" w:cstheme="minorHAnsi"/>
              </w:rPr>
              <w:t>Kontakty – telefon</w:t>
            </w:r>
            <w:r w:rsidR="00F140E0" w:rsidRPr="003E69A7">
              <w:rPr>
                <w:rStyle w:val="Siln"/>
                <w:rFonts w:asciiTheme="minorHAnsi" w:eastAsiaTheme="majorEastAsia" w:hAnsiTheme="minorHAnsi" w:cstheme="minorHAnsi"/>
              </w:rPr>
              <w:t xml:space="preserve"> / e-mail / web</w:t>
            </w:r>
          </w:p>
        </w:tc>
      </w:tr>
      <w:tr w:rsidR="00F140E0" w:rsidRPr="003E69A7" w14:paraId="0B1A6E31" w14:textId="77777777" w:rsidTr="00704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6A652EC3"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Stavební úřad</w:t>
            </w:r>
          </w:p>
        </w:tc>
        <w:tc>
          <w:tcPr>
            <w:tcW w:w="2775" w:type="dxa"/>
            <w:hideMark/>
          </w:tcPr>
          <w:p w14:paraId="46BFDCC2" w14:textId="5850439E" w:rsidR="00F140E0" w:rsidRPr="003E69A7" w:rsidRDefault="00F140E0" w:rsidP="00DD34E4">
            <w:pPr>
              <w:pStyle w:val="Normln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 xml:space="preserve">Městský úřad </w:t>
            </w:r>
            <w:r w:rsidR="00B61810" w:rsidRPr="003E69A7">
              <w:rPr>
                <w:rFonts w:asciiTheme="minorHAnsi" w:hAnsiTheme="minorHAnsi" w:cstheme="minorHAnsi"/>
              </w:rPr>
              <w:t>Smiřice – Stavební</w:t>
            </w:r>
            <w:r w:rsidRPr="003E69A7">
              <w:rPr>
                <w:rFonts w:asciiTheme="minorHAnsi" w:hAnsiTheme="minorHAnsi" w:cstheme="minorHAnsi"/>
              </w:rPr>
              <w:t xml:space="preserve"> úřad</w:t>
            </w:r>
            <w:r w:rsidRPr="003E69A7">
              <w:rPr>
                <w:rFonts w:asciiTheme="minorHAnsi" w:hAnsiTheme="minorHAnsi" w:cstheme="minorHAnsi"/>
              </w:rPr>
              <w:br/>
              <w:t>Palackého 106</w:t>
            </w:r>
            <w:r w:rsidRPr="003E69A7">
              <w:rPr>
                <w:rFonts w:asciiTheme="minorHAnsi" w:hAnsiTheme="minorHAnsi" w:cstheme="minorHAnsi"/>
              </w:rPr>
              <w:br/>
              <w:t>50303 Smiřice</w:t>
            </w:r>
          </w:p>
        </w:tc>
        <w:tc>
          <w:tcPr>
            <w:tcW w:w="5700" w:type="dxa"/>
            <w:hideMark/>
          </w:tcPr>
          <w:p w14:paraId="4984EA39" w14:textId="77777777" w:rsidR="00F140E0" w:rsidRPr="003E69A7"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495809022</w:t>
            </w:r>
            <w:r w:rsidRPr="003E69A7">
              <w:rPr>
                <w:rFonts w:asciiTheme="minorHAnsi" w:hAnsiTheme="minorHAnsi" w:cstheme="minorHAnsi"/>
              </w:rPr>
              <w:br/>
            </w:r>
            <w:hyperlink r:id="rId48" w:history="1">
              <w:r w:rsidRPr="003E69A7">
                <w:rPr>
                  <w:rStyle w:val="Hypertextovodkaz"/>
                  <w:rFonts w:asciiTheme="minorHAnsi" w:eastAsiaTheme="majorEastAsia" w:hAnsiTheme="minorHAnsi" w:cstheme="minorHAnsi"/>
                </w:rPr>
                <w:t>stavebni@smirice.cz</w:t>
              </w:r>
            </w:hyperlink>
            <w:r w:rsidRPr="003E69A7">
              <w:rPr>
                <w:rFonts w:asciiTheme="minorHAnsi" w:hAnsiTheme="minorHAnsi" w:cstheme="minorHAnsi"/>
              </w:rPr>
              <w:br/>
            </w:r>
            <w:hyperlink r:id="rId49" w:history="1">
              <w:r w:rsidRPr="003E69A7">
                <w:rPr>
                  <w:rStyle w:val="Hypertextovodkaz"/>
                  <w:rFonts w:asciiTheme="minorHAnsi" w:eastAsiaTheme="majorEastAsia" w:hAnsiTheme="minorHAnsi" w:cstheme="minorHAnsi"/>
                </w:rPr>
                <w:t>http://www.smirice.cz</w:t>
              </w:r>
              <w:r w:rsidRPr="003E69A7">
                <w:rPr>
                  <w:rFonts w:asciiTheme="minorHAnsi" w:hAnsiTheme="minorHAnsi" w:cstheme="minorHAnsi"/>
                  <w:color w:val="0000FF"/>
                  <w:u w:val="single"/>
                </w:rPr>
                <w:br/>
              </w:r>
            </w:hyperlink>
          </w:p>
        </w:tc>
      </w:tr>
      <w:tr w:rsidR="00F140E0" w:rsidRPr="003E69A7" w14:paraId="2BBA2AA2" w14:textId="77777777" w:rsidTr="00704FE7">
        <w:tc>
          <w:tcPr>
            <w:cnfStyle w:val="001000000000" w:firstRow="0" w:lastRow="0" w:firstColumn="1" w:lastColumn="0" w:oddVBand="0" w:evenVBand="0" w:oddHBand="0" w:evenHBand="0" w:firstRowFirstColumn="0" w:firstRowLastColumn="0" w:lastRowFirstColumn="0" w:lastRowLastColumn="0"/>
            <w:tcW w:w="1260" w:type="dxa"/>
            <w:hideMark/>
          </w:tcPr>
          <w:p w14:paraId="10020D58"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Finanční úřad</w:t>
            </w:r>
          </w:p>
        </w:tc>
        <w:tc>
          <w:tcPr>
            <w:tcW w:w="2775" w:type="dxa"/>
            <w:hideMark/>
          </w:tcPr>
          <w:p w14:paraId="39C69DA5" w14:textId="77777777" w:rsidR="00F140E0" w:rsidRPr="003E69A7" w:rsidRDefault="00F140E0" w:rsidP="00DD34E4">
            <w:pPr>
              <w:pStyle w:val="Normln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Územní pracoviště v Hradci Králové</w:t>
            </w:r>
            <w:r w:rsidRPr="003E69A7">
              <w:rPr>
                <w:rFonts w:asciiTheme="minorHAnsi" w:hAnsiTheme="minorHAnsi" w:cstheme="minorHAnsi"/>
              </w:rPr>
              <w:br/>
              <w:t>U Koruny 1632/ 1</w:t>
            </w:r>
            <w:r w:rsidRPr="003E69A7">
              <w:rPr>
                <w:rFonts w:asciiTheme="minorHAnsi" w:hAnsiTheme="minorHAnsi" w:cstheme="minorHAnsi"/>
              </w:rPr>
              <w:br/>
              <w:t>50200</w:t>
            </w:r>
          </w:p>
        </w:tc>
        <w:tc>
          <w:tcPr>
            <w:tcW w:w="5700" w:type="dxa"/>
            <w:hideMark/>
          </w:tcPr>
          <w:p w14:paraId="139A9105" w14:textId="77777777" w:rsidR="00F140E0" w:rsidRPr="003E69A7"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495852111</w:t>
            </w:r>
            <w:r w:rsidRPr="003E69A7">
              <w:rPr>
                <w:rFonts w:asciiTheme="minorHAnsi" w:hAnsiTheme="minorHAnsi" w:cstheme="minorHAnsi"/>
              </w:rPr>
              <w:br/>
            </w:r>
            <w:hyperlink r:id="rId50" w:history="1">
              <w:r w:rsidRPr="003E69A7">
                <w:rPr>
                  <w:rStyle w:val="Hypertextovodkaz"/>
                  <w:rFonts w:asciiTheme="minorHAnsi" w:eastAsiaTheme="majorEastAsia" w:hAnsiTheme="minorHAnsi" w:cstheme="minorHAnsi"/>
                </w:rPr>
                <w:t>podatelna2701@fs.mfcr.cz</w:t>
              </w:r>
            </w:hyperlink>
            <w:r w:rsidRPr="003E69A7">
              <w:rPr>
                <w:rFonts w:asciiTheme="minorHAnsi" w:hAnsiTheme="minorHAnsi" w:cstheme="minorHAnsi"/>
              </w:rPr>
              <w:br/>
            </w:r>
            <w:hyperlink r:id="rId51" w:history="1">
              <w:r w:rsidRPr="003E69A7">
                <w:rPr>
                  <w:rStyle w:val="Hypertextovodkaz"/>
                  <w:rFonts w:asciiTheme="minorHAnsi" w:eastAsiaTheme="majorEastAsia" w:hAnsiTheme="minorHAnsi" w:cstheme="minorHAnsi"/>
                </w:rPr>
                <w:t>http://www.financnisprava.cz/cs/financni-sprava/organy-financni-spravy/financni-urady/app/urad-kontakt/2701</w:t>
              </w:r>
            </w:hyperlink>
          </w:p>
        </w:tc>
      </w:tr>
      <w:tr w:rsidR="00F140E0" w:rsidRPr="003E69A7" w14:paraId="7FDAF1D9" w14:textId="77777777" w:rsidTr="00704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20025D13"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Matriční úřad</w:t>
            </w:r>
          </w:p>
        </w:tc>
        <w:tc>
          <w:tcPr>
            <w:tcW w:w="2775" w:type="dxa"/>
            <w:hideMark/>
          </w:tcPr>
          <w:p w14:paraId="15B95BAD" w14:textId="7CA67060" w:rsidR="00F140E0" w:rsidRPr="003E69A7" w:rsidRDefault="00F140E0" w:rsidP="00DD34E4">
            <w:pPr>
              <w:pStyle w:val="Normln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 xml:space="preserve">Městský úřad </w:t>
            </w:r>
            <w:r w:rsidR="00B61810" w:rsidRPr="003E69A7">
              <w:rPr>
                <w:rFonts w:asciiTheme="minorHAnsi" w:hAnsiTheme="minorHAnsi" w:cstheme="minorHAnsi"/>
              </w:rPr>
              <w:t>Smiřice – Matrika</w:t>
            </w:r>
            <w:r w:rsidRPr="003E69A7">
              <w:rPr>
                <w:rFonts w:asciiTheme="minorHAnsi" w:hAnsiTheme="minorHAnsi" w:cstheme="minorHAnsi"/>
              </w:rPr>
              <w:br/>
              <w:t>Palackého 106</w:t>
            </w:r>
            <w:r w:rsidRPr="003E69A7">
              <w:rPr>
                <w:rFonts w:asciiTheme="minorHAnsi" w:hAnsiTheme="minorHAnsi" w:cstheme="minorHAnsi"/>
              </w:rPr>
              <w:br/>
              <w:t>50303</w:t>
            </w:r>
          </w:p>
        </w:tc>
        <w:tc>
          <w:tcPr>
            <w:tcW w:w="5700" w:type="dxa"/>
            <w:hideMark/>
          </w:tcPr>
          <w:p w14:paraId="02FEB10D" w14:textId="77777777" w:rsidR="00F140E0" w:rsidRPr="003E69A7"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495809023</w:t>
            </w:r>
            <w:r w:rsidRPr="003E69A7">
              <w:rPr>
                <w:rFonts w:asciiTheme="minorHAnsi" w:hAnsiTheme="minorHAnsi" w:cstheme="minorHAnsi"/>
              </w:rPr>
              <w:br/>
            </w:r>
            <w:hyperlink r:id="rId52" w:history="1">
              <w:r w:rsidRPr="003E69A7">
                <w:rPr>
                  <w:rStyle w:val="Hypertextovodkaz"/>
                  <w:rFonts w:asciiTheme="minorHAnsi" w:eastAsiaTheme="majorEastAsia" w:hAnsiTheme="minorHAnsi" w:cstheme="minorHAnsi"/>
                </w:rPr>
                <w:t>podatelna@mestosmirice.cz</w:t>
              </w:r>
            </w:hyperlink>
            <w:r w:rsidRPr="003E69A7">
              <w:rPr>
                <w:rFonts w:asciiTheme="minorHAnsi" w:hAnsiTheme="minorHAnsi" w:cstheme="minorHAnsi"/>
              </w:rPr>
              <w:br/>
            </w:r>
            <w:hyperlink r:id="rId53" w:history="1">
              <w:r w:rsidRPr="003E69A7">
                <w:rPr>
                  <w:rStyle w:val="Hypertextovodkaz"/>
                  <w:rFonts w:asciiTheme="minorHAnsi" w:eastAsiaTheme="majorEastAsia" w:hAnsiTheme="minorHAnsi" w:cstheme="minorHAnsi"/>
                </w:rPr>
                <w:t>http://www.smirice.cz</w:t>
              </w:r>
            </w:hyperlink>
          </w:p>
        </w:tc>
      </w:tr>
      <w:tr w:rsidR="00F140E0" w:rsidRPr="003E69A7" w14:paraId="1736A205" w14:textId="77777777" w:rsidTr="00704FE7">
        <w:tc>
          <w:tcPr>
            <w:cnfStyle w:val="001000000000" w:firstRow="0" w:lastRow="0" w:firstColumn="1" w:lastColumn="0" w:oddVBand="0" w:evenVBand="0" w:oddHBand="0" w:evenHBand="0" w:firstRowFirstColumn="0" w:firstRowLastColumn="0" w:lastRowFirstColumn="0" w:lastRowLastColumn="0"/>
            <w:tcW w:w="1260" w:type="dxa"/>
            <w:hideMark/>
          </w:tcPr>
          <w:p w14:paraId="0D7CFF88"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Úřad práce</w:t>
            </w:r>
          </w:p>
        </w:tc>
        <w:tc>
          <w:tcPr>
            <w:tcW w:w="2775" w:type="dxa"/>
            <w:hideMark/>
          </w:tcPr>
          <w:p w14:paraId="0F63CBF7" w14:textId="53777EFF" w:rsidR="00F140E0" w:rsidRPr="003E69A7" w:rsidRDefault="00F140E0" w:rsidP="00DD34E4">
            <w:pPr>
              <w:pStyle w:val="Normln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 xml:space="preserve">Úřad </w:t>
            </w:r>
            <w:r w:rsidR="00B61810" w:rsidRPr="003E69A7">
              <w:rPr>
                <w:rFonts w:asciiTheme="minorHAnsi" w:hAnsiTheme="minorHAnsi" w:cstheme="minorHAnsi"/>
              </w:rPr>
              <w:t>práce – Kontaktní</w:t>
            </w:r>
            <w:r w:rsidRPr="003E69A7">
              <w:rPr>
                <w:rFonts w:asciiTheme="minorHAnsi" w:hAnsiTheme="minorHAnsi" w:cstheme="minorHAnsi"/>
              </w:rPr>
              <w:t xml:space="preserve"> pracoviště Hradec Králové</w:t>
            </w:r>
            <w:r w:rsidRPr="003E69A7">
              <w:rPr>
                <w:rFonts w:asciiTheme="minorHAnsi" w:hAnsiTheme="minorHAnsi" w:cstheme="minorHAnsi"/>
              </w:rPr>
              <w:br/>
              <w:t>Wonkova 1142/1</w:t>
            </w:r>
            <w:r w:rsidRPr="003E69A7">
              <w:rPr>
                <w:rFonts w:asciiTheme="minorHAnsi" w:hAnsiTheme="minorHAnsi" w:cstheme="minorHAnsi"/>
              </w:rPr>
              <w:br/>
              <w:t>50002</w:t>
            </w:r>
          </w:p>
        </w:tc>
        <w:tc>
          <w:tcPr>
            <w:tcW w:w="5700" w:type="dxa"/>
            <w:hideMark/>
          </w:tcPr>
          <w:p w14:paraId="0294881E" w14:textId="77777777" w:rsidR="00F140E0" w:rsidRPr="003E69A7"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950116111</w:t>
            </w:r>
            <w:r w:rsidRPr="003E69A7">
              <w:rPr>
                <w:rFonts w:asciiTheme="minorHAnsi" w:hAnsiTheme="minorHAnsi" w:cstheme="minorHAnsi"/>
              </w:rPr>
              <w:br/>
            </w:r>
            <w:hyperlink r:id="rId54" w:history="1">
              <w:r w:rsidRPr="003E69A7">
                <w:rPr>
                  <w:rStyle w:val="Hypertextovodkaz"/>
                  <w:rFonts w:asciiTheme="minorHAnsi" w:eastAsiaTheme="majorEastAsia" w:hAnsiTheme="minorHAnsi" w:cstheme="minorHAnsi"/>
                </w:rPr>
                <w:t>podatelna.up@hk.mpsv.cz</w:t>
              </w:r>
            </w:hyperlink>
            <w:r w:rsidRPr="003E69A7">
              <w:rPr>
                <w:rFonts w:asciiTheme="minorHAnsi" w:hAnsiTheme="minorHAnsi" w:cstheme="minorHAnsi"/>
              </w:rPr>
              <w:br/>
            </w:r>
            <w:hyperlink r:id="rId55" w:history="1">
              <w:r w:rsidRPr="003E69A7">
                <w:rPr>
                  <w:rStyle w:val="Hypertextovodkaz"/>
                  <w:rFonts w:asciiTheme="minorHAnsi" w:eastAsiaTheme="majorEastAsia" w:hAnsiTheme="minorHAnsi" w:cstheme="minorHAnsi"/>
                </w:rPr>
                <w:t>http://portal.mpsv.cz/upcr/kp/hkk/kop/hradec_kralove/kontakty</w:t>
              </w:r>
            </w:hyperlink>
          </w:p>
        </w:tc>
      </w:tr>
      <w:tr w:rsidR="00F140E0" w:rsidRPr="003E69A7" w14:paraId="6A8BC324" w14:textId="77777777" w:rsidTr="00704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25F2595C"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Úřad práce</w:t>
            </w:r>
          </w:p>
        </w:tc>
        <w:tc>
          <w:tcPr>
            <w:tcW w:w="2775" w:type="dxa"/>
            <w:hideMark/>
          </w:tcPr>
          <w:p w14:paraId="5D5AEA19" w14:textId="53B8B9EE" w:rsidR="00F140E0" w:rsidRPr="003E69A7" w:rsidRDefault="00F140E0" w:rsidP="00DD34E4">
            <w:pPr>
              <w:pStyle w:val="Normln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 xml:space="preserve">Úřad </w:t>
            </w:r>
            <w:r w:rsidR="00B61810" w:rsidRPr="003E69A7">
              <w:rPr>
                <w:rFonts w:asciiTheme="minorHAnsi" w:hAnsiTheme="minorHAnsi" w:cstheme="minorHAnsi"/>
              </w:rPr>
              <w:t>práce – Kontaktní</w:t>
            </w:r>
            <w:r w:rsidRPr="003E69A7">
              <w:rPr>
                <w:rFonts w:asciiTheme="minorHAnsi" w:hAnsiTheme="minorHAnsi" w:cstheme="minorHAnsi"/>
              </w:rPr>
              <w:t xml:space="preserve"> pracoviště Nový Bydžov</w:t>
            </w:r>
            <w:r w:rsidRPr="003E69A7">
              <w:rPr>
                <w:rFonts w:asciiTheme="minorHAnsi" w:hAnsiTheme="minorHAnsi" w:cstheme="minorHAnsi"/>
              </w:rPr>
              <w:br/>
              <w:t>Jos. Jungmanna 1533</w:t>
            </w:r>
            <w:r w:rsidRPr="003E69A7">
              <w:rPr>
                <w:rFonts w:asciiTheme="minorHAnsi" w:hAnsiTheme="minorHAnsi" w:cstheme="minorHAnsi"/>
              </w:rPr>
              <w:br/>
              <w:t>50401</w:t>
            </w:r>
          </w:p>
        </w:tc>
        <w:tc>
          <w:tcPr>
            <w:tcW w:w="5700" w:type="dxa"/>
            <w:hideMark/>
          </w:tcPr>
          <w:p w14:paraId="03D3AC75" w14:textId="77777777" w:rsidR="00F140E0" w:rsidRPr="003E69A7"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950116645</w:t>
            </w:r>
            <w:r w:rsidRPr="003E69A7">
              <w:rPr>
                <w:rFonts w:asciiTheme="minorHAnsi" w:hAnsiTheme="minorHAnsi" w:cstheme="minorHAnsi"/>
              </w:rPr>
              <w:br/>
            </w:r>
            <w:hyperlink r:id="rId56" w:history="1">
              <w:r w:rsidRPr="003E69A7">
                <w:rPr>
                  <w:rStyle w:val="Hypertextovodkaz"/>
                  <w:rFonts w:asciiTheme="minorHAnsi" w:eastAsiaTheme="majorEastAsia" w:hAnsiTheme="minorHAnsi" w:cstheme="minorHAnsi"/>
                </w:rPr>
                <w:t>podatelna@hk.mpsv.cz</w:t>
              </w:r>
            </w:hyperlink>
            <w:r w:rsidRPr="003E69A7">
              <w:rPr>
                <w:rFonts w:asciiTheme="minorHAnsi" w:hAnsiTheme="minorHAnsi" w:cstheme="minorHAnsi"/>
              </w:rPr>
              <w:br/>
            </w:r>
            <w:hyperlink r:id="rId57" w:history="1">
              <w:r w:rsidRPr="003E69A7">
                <w:rPr>
                  <w:rStyle w:val="Hypertextovodkaz"/>
                  <w:rFonts w:asciiTheme="minorHAnsi" w:eastAsiaTheme="majorEastAsia" w:hAnsiTheme="minorHAnsi" w:cstheme="minorHAnsi"/>
                </w:rPr>
                <w:t>http://portal.mpsv.cz/upcr/kp/hkk/kop/novy_bydzov/kontakty</w:t>
              </w:r>
            </w:hyperlink>
          </w:p>
        </w:tc>
      </w:tr>
      <w:tr w:rsidR="00F140E0" w:rsidRPr="003E69A7" w14:paraId="33E8D9AC" w14:textId="77777777" w:rsidTr="00704FE7">
        <w:tc>
          <w:tcPr>
            <w:cnfStyle w:val="001000000000" w:firstRow="0" w:lastRow="0" w:firstColumn="1" w:lastColumn="0" w:oddVBand="0" w:evenVBand="0" w:oddHBand="0" w:evenHBand="0" w:firstRowFirstColumn="0" w:firstRowLastColumn="0" w:lastRowFirstColumn="0" w:lastRowLastColumn="0"/>
            <w:tcW w:w="1260" w:type="dxa"/>
            <w:hideMark/>
          </w:tcPr>
          <w:p w14:paraId="0ECA3697"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Katastrální úřad</w:t>
            </w:r>
          </w:p>
        </w:tc>
        <w:tc>
          <w:tcPr>
            <w:tcW w:w="2775" w:type="dxa"/>
            <w:hideMark/>
          </w:tcPr>
          <w:p w14:paraId="7E9CF1A7" w14:textId="77777777" w:rsidR="00F140E0" w:rsidRPr="003E69A7" w:rsidRDefault="00F140E0" w:rsidP="00DD34E4">
            <w:pPr>
              <w:pStyle w:val="Normln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Katastrální pracoviště Hradec Králové</w:t>
            </w:r>
            <w:r w:rsidRPr="003E69A7">
              <w:rPr>
                <w:rFonts w:asciiTheme="minorHAnsi" w:hAnsiTheme="minorHAnsi" w:cstheme="minorHAnsi"/>
              </w:rPr>
              <w:br/>
              <w:t>Collinova 481</w:t>
            </w:r>
            <w:r w:rsidRPr="003E69A7">
              <w:rPr>
                <w:rFonts w:asciiTheme="minorHAnsi" w:hAnsiTheme="minorHAnsi" w:cstheme="minorHAnsi"/>
              </w:rPr>
              <w:br/>
              <w:t>50200</w:t>
            </w:r>
          </w:p>
        </w:tc>
        <w:tc>
          <w:tcPr>
            <w:tcW w:w="5700" w:type="dxa"/>
            <w:hideMark/>
          </w:tcPr>
          <w:p w14:paraId="65EF99B6" w14:textId="77777777" w:rsidR="00F140E0" w:rsidRPr="003E69A7"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495801111</w:t>
            </w:r>
            <w:r w:rsidRPr="003E69A7">
              <w:rPr>
                <w:rFonts w:asciiTheme="minorHAnsi" w:hAnsiTheme="minorHAnsi" w:cstheme="minorHAnsi"/>
              </w:rPr>
              <w:br/>
            </w:r>
            <w:hyperlink r:id="rId58" w:history="1">
              <w:r w:rsidRPr="003E69A7">
                <w:rPr>
                  <w:rStyle w:val="Hypertextovodkaz"/>
                  <w:rFonts w:asciiTheme="minorHAnsi" w:eastAsiaTheme="majorEastAsia" w:hAnsiTheme="minorHAnsi" w:cstheme="minorHAnsi"/>
                </w:rPr>
                <w:t>kp.hkralove@cuzk.cz</w:t>
              </w:r>
            </w:hyperlink>
            <w:r w:rsidRPr="003E69A7">
              <w:rPr>
                <w:rFonts w:asciiTheme="minorHAnsi" w:hAnsiTheme="minorHAnsi" w:cstheme="minorHAnsi"/>
              </w:rPr>
              <w:br/>
            </w:r>
            <w:hyperlink r:id="rId59" w:history="1">
              <w:r w:rsidRPr="003E69A7">
                <w:rPr>
                  <w:rStyle w:val="Hypertextovodkaz"/>
                  <w:rFonts w:asciiTheme="minorHAnsi" w:eastAsiaTheme="majorEastAsia" w:hAnsiTheme="minorHAnsi" w:cstheme="minorHAnsi"/>
                </w:rPr>
                <w:t>http://www.cuzk.cz/kp/hkralove</w:t>
              </w:r>
              <w:r w:rsidRPr="003E69A7">
                <w:rPr>
                  <w:rFonts w:asciiTheme="minorHAnsi" w:hAnsiTheme="minorHAnsi" w:cstheme="minorHAnsi"/>
                  <w:color w:val="0000FF"/>
                  <w:u w:val="single"/>
                </w:rPr>
                <w:br/>
              </w:r>
            </w:hyperlink>
          </w:p>
        </w:tc>
      </w:tr>
      <w:tr w:rsidR="00F140E0" w:rsidRPr="003E69A7" w14:paraId="631AD886" w14:textId="77777777" w:rsidTr="00704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06F36D4F"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OSSZ</w:t>
            </w:r>
          </w:p>
        </w:tc>
        <w:tc>
          <w:tcPr>
            <w:tcW w:w="2775" w:type="dxa"/>
            <w:hideMark/>
          </w:tcPr>
          <w:p w14:paraId="43B530AA" w14:textId="77777777" w:rsidR="00F140E0" w:rsidRPr="003E69A7" w:rsidRDefault="00F140E0" w:rsidP="00DD34E4">
            <w:pPr>
              <w:pStyle w:val="Normln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OSSZ Hradec Králové</w:t>
            </w:r>
            <w:r w:rsidRPr="003E69A7">
              <w:rPr>
                <w:rFonts w:asciiTheme="minorHAnsi" w:hAnsiTheme="minorHAnsi" w:cstheme="minorHAnsi"/>
              </w:rPr>
              <w:br/>
              <w:t>Slezská 839</w:t>
            </w:r>
            <w:r w:rsidRPr="003E69A7">
              <w:rPr>
                <w:rFonts w:asciiTheme="minorHAnsi" w:hAnsiTheme="minorHAnsi" w:cstheme="minorHAnsi"/>
              </w:rPr>
              <w:br/>
              <w:t>50200</w:t>
            </w:r>
          </w:p>
        </w:tc>
        <w:tc>
          <w:tcPr>
            <w:tcW w:w="5700" w:type="dxa"/>
            <w:hideMark/>
          </w:tcPr>
          <w:p w14:paraId="1918AFBE" w14:textId="77777777" w:rsidR="00F140E0" w:rsidRPr="003E69A7"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495076111</w:t>
            </w:r>
            <w:r w:rsidRPr="003E69A7">
              <w:rPr>
                <w:rFonts w:asciiTheme="minorHAnsi" w:hAnsiTheme="minorHAnsi" w:cstheme="minorHAnsi"/>
              </w:rPr>
              <w:br/>
            </w:r>
            <w:hyperlink r:id="rId60" w:history="1">
              <w:r w:rsidRPr="003E69A7">
                <w:rPr>
                  <w:rStyle w:val="Hypertextovodkaz"/>
                  <w:rFonts w:asciiTheme="minorHAnsi" w:eastAsiaTheme="majorEastAsia" w:hAnsiTheme="minorHAnsi" w:cstheme="minorHAnsi"/>
                </w:rPr>
                <w:t>posta.hk@cssz.cz</w:t>
              </w:r>
            </w:hyperlink>
            <w:r w:rsidRPr="003E69A7">
              <w:rPr>
                <w:rFonts w:asciiTheme="minorHAnsi" w:hAnsiTheme="minorHAnsi" w:cstheme="minorHAnsi"/>
              </w:rPr>
              <w:br/>
            </w:r>
            <w:hyperlink r:id="rId61" w:history="1">
              <w:r w:rsidRPr="003E69A7">
                <w:rPr>
                  <w:rStyle w:val="Hypertextovodkaz"/>
                  <w:rFonts w:asciiTheme="minorHAnsi" w:eastAsiaTheme="majorEastAsia" w:hAnsiTheme="minorHAnsi" w:cstheme="minorHAnsi"/>
                </w:rPr>
                <w:t>http://www.cssz.cz/cz/kontakty/krajska-a-okresni-pracoviste/kralovehradecky-kraj/</w:t>
              </w:r>
            </w:hyperlink>
          </w:p>
        </w:tc>
      </w:tr>
      <w:tr w:rsidR="00F140E0" w:rsidRPr="003E69A7" w14:paraId="22102372" w14:textId="77777777" w:rsidTr="00704FE7">
        <w:tc>
          <w:tcPr>
            <w:cnfStyle w:val="001000000000" w:firstRow="0" w:lastRow="0" w:firstColumn="1" w:lastColumn="0" w:oddVBand="0" w:evenVBand="0" w:oddHBand="0" w:evenHBand="0" w:firstRowFirstColumn="0" w:firstRowLastColumn="0" w:lastRowFirstColumn="0" w:lastRowLastColumn="0"/>
            <w:tcW w:w="1260" w:type="dxa"/>
            <w:hideMark/>
          </w:tcPr>
          <w:p w14:paraId="17F177FB"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Živnostenský úřad</w:t>
            </w:r>
          </w:p>
        </w:tc>
        <w:tc>
          <w:tcPr>
            <w:tcW w:w="2775" w:type="dxa"/>
            <w:hideMark/>
          </w:tcPr>
          <w:p w14:paraId="25948FDB" w14:textId="566108F1" w:rsidR="00F140E0" w:rsidRPr="003E69A7" w:rsidRDefault="00F140E0" w:rsidP="00DD34E4">
            <w:pPr>
              <w:pStyle w:val="Normln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 xml:space="preserve">Magistrát města Hradec </w:t>
            </w:r>
            <w:r w:rsidR="00B61810" w:rsidRPr="003E69A7">
              <w:rPr>
                <w:rFonts w:asciiTheme="minorHAnsi" w:hAnsiTheme="minorHAnsi" w:cstheme="minorHAnsi"/>
              </w:rPr>
              <w:t xml:space="preserve">Králové – </w:t>
            </w:r>
            <w:r w:rsidR="00B61810" w:rsidRPr="003E69A7">
              <w:rPr>
                <w:rFonts w:asciiTheme="minorHAnsi" w:hAnsiTheme="minorHAnsi" w:cstheme="minorHAnsi"/>
              </w:rPr>
              <w:lastRenderedPageBreak/>
              <w:t>Obecní</w:t>
            </w:r>
            <w:r w:rsidRPr="003E69A7">
              <w:rPr>
                <w:rFonts w:asciiTheme="minorHAnsi" w:hAnsiTheme="minorHAnsi" w:cstheme="minorHAnsi"/>
              </w:rPr>
              <w:t xml:space="preserve"> živnostenský úřad</w:t>
            </w:r>
            <w:r w:rsidRPr="003E69A7">
              <w:rPr>
                <w:rFonts w:asciiTheme="minorHAnsi" w:hAnsiTheme="minorHAnsi" w:cstheme="minorHAnsi"/>
              </w:rPr>
              <w:br/>
              <w:t>Střelecká 824</w:t>
            </w:r>
            <w:r w:rsidRPr="003E69A7">
              <w:rPr>
                <w:rFonts w:asciiTheme="minorHAnsi" w:hAnsiTheme="minorHAnsi" w:cstheme="minorHAnsi"/>
              </w:rPr>
              <w:br/>
              <w:t>50002</w:t>
            </w:r>
          </w:p>
        </w:tc>
        <w:tc>
          <w:tcPr>
            <w:tcW w:w="5700" w:type="dxa"/>
            <w:hideMark/>
          </w:tcPr>
          <w:p w14:paraId="4F5F9CD3" w14:textId="77777777" w:rsidR="00F140E0" w:rsidRPr="003E69A7"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lastRenderedPageBreak/>
              <w:t>495707111</w:t>
            </w:r>
            <w:r w:rsidRPr="003E69A7">
              <w:rPr>
                <w:rFonts w:asciiTheme="minorHAnsi" w:hAnsiTheme="minorHAnsi" w:cstheme="minorHAnsi"/>
              </w:rPr>
              <w:br/>
            </w:r>
            <w:hyperlink r:id="rId62" w:history="1">
              <w:r w:rsidRPr="003E69A7">
                <w:rPr>
                  <w:rStyle w:val="Hypertextovodkaz"/>
                  <w:rFonts w:asciiTheme="minorHAnsi" w:eastAsiaTheme="majorEastAsia" w:hAnsiTheme="minorHAnsi" w:cstheme="minorHAnsi"/>
                </w:rPr>
                <w:t>jiri.blaha@mmhk.cz</w:t>
              </w:r>
            </w:hyperlink>
            <w:r w:rsidRPr="003E69A7">
              <w:rPr>
                <w:rFonts w:asciiTheme="minorHAnsi" w:hAnsiTheme="minorHAnsi" w:cstheme="minorHAnsi"/>
              </w:rPr>
              <w:br/>
            </w:r>
            <w:hyperlink r:id="rId63" w:history="1">
              <w:r w:rsidRPr="003E69A7">
                <w:rPr>
                  <w:rStyle w:val="Hypertextovodkaz"/>
                  <w:rFonts w:asciiTheme="minorHAnsi" w:eastAsiaTheme="majorEastAsia" w:hAnsiTheme="minorHAnsi" w:cstheme="minorHAnsi"/>
                </w:rPr>
                <w:t>http://www.hradeckralove.org</w:t>
              </w:r>
              <w:r w:rsidRPr="003E69A7">
                <w:rPr>
                  <w:rFonts w:asciiTheme="minorHAnsi" w:hAnsiTheme="minorHAnsi" w:cstheme="minorHAnsi"/>
                  <w:color w:val="0000FF"/>
                  <w:u w:val="single"/>
                </w:rPr>
                <w:br/>
              </w:r>
            </w:hyperlink>
          </w:p>
        </w:tc>
      </w:tr>
      <w:tr w:rsidR="00F140E0" w:rsidRPr="003E69A7" w14:paraId="30250466" w14:textId="77777777" w:rsidTr="00704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602C8941"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lastRenderedPageBreak/>
              <w:t>Soud a státní zastupitelství</w:t>
            </w:r>
          </w:p>
        </w:tc>
        <w:tc>
          <w:tcPr>
            <w:tcW w:w="2775" w:type="dxa"/>
            <w:hideMark/>
          </w:tcPr>
          <w:p w14:paraId="279A6F56" w14:textId="77777777" w:rsidR="00F140E0" w:rsidRPr="003E69A7" w:rsidRDefault="00F140E0" w:rsidP="00DD34E4">
            <w:pPr>
              <w:pStyle w:val="Normln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Okresní soud v Hradci Králové</w:t>
            </w:r>
            <w:r w:rsidRPr="003E69A7">
              <w:rPr>
                <w:rFonts w:asciiTheme="minorHAnsi" w:hAnsiTheme="minorHAnsi" w:cstheme="minorHAnsi"/>
              </w:rPr>
              <w:br/>
              <w:t>Ignáta Herrmanna 227</w:t>
            </w:r>
            <w:r w:rsidRPr="003E69A7">
              <w:rPr>
                <w:rFonts w:asciiTheme="minorHAnsi" w:hAnsiTheme="minorHAnsi" w:cstheme="minorHAnsi"/>
              </w:rPr>
              <w:br/>
              <w:t>50200</w:t>
            </w:r>
          </w:p>
        </w:tc>
        <w:tc>
          <w:tcPr>
            <w:tcW w:w="5700" w:type="dxa"/>
            <w:hideMark/>
          </w:tcPr>
          <w:p w14:paraId="6AADFF38" w14:textId="77777777" w:rsidR="00F140E0" w:rsidRPr="003E69A7"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495000900</w:t>
            </w:r>
            <w:r w:rsidRPr="003E69A7">
              <w:rPr>
                <w:rFonts w:asciiTheme="minorHAnsi" w:hAnsiTheme="minorHAnsi" w:cstheme="minorHAnsi"/>
              </w:rPr>
              <w:br/>
            </w:r>
            <w:hyperlink r:id="rId64" w:history="1">
              <w:r w:rsidRPr="003E69A7">
                <w:rPr>
                  <w:rStyle w:val="Hypertextovodkaz"/>
                  <w:rFonts w:asciiTheme="minorHAnsi" w:eastAsiaTheme="majorEastAsia" w:hAnsiTheme="minorHAnsi" w:cstheme="minorHAnsi"/>
                </w:rPr>
                <w:t>podatelna@osoud.hrk.justice.cz</w:t>
              </w:r>
            </w:hyperlink>
            <w:r w:rsidRPr="003E69A7">
              <w:rPr>
                <w:rFonts w:asciiTheme="minorHAnsi" w:hAnsiTheme="minorHAnsi" w:cstheme="minorHAnsi"/>
              </w:rPr>
              <w:br/>
            </w:r>
            <w:hyperlink r:id="rId65" w:history="1">
              <w:r w:rsidRPr="003E69A7">
                <w:rPr>
                  <w:rStyle w:val="Hypertextovodkaz"/>
                  <w:rFonts w:asciiTheme="minorHAnsi" w:eastAsiaTheme="majorEastAsia" w:hAnsiTheme="minorHAnsi" w:cstheme="minorHAnsi"/>
                </w:rPr>
                <w:t>http://portal.justice.cz/soud/soud.aspx?o=133&amp;j=143&amp;k=1394</w:t>
              </w:r>
            </w:hyperlink>
          </w:p>
        </w:tc>
      </w:tr>
      <w:tr w:rsidR="00F140E0" w:rsidRPr="003E69A7" w14:paraId="15B57680" w14:textId="77777777" w:rsidTr="00704FE7">
        <w:tc>
          <w:tcPr>
            <w:cnfStyle w:val="001000000000" w:firstRow="0" w:lastRow="0" w:firstColumn="1" w:lastColumn="0" w:oddVBand="0" w:evenVBand="0" w:oddHBand="0" w:evenHBand="0" w:firstRowFirstColumn="0" w:firstRowLastColumn="0" w:lastRowFirstColumn="0" w:lastRowLastColumn="0"/>
            <w:tcW w:w="1260" w:type="dxa"/>
            <w:hideMark/>
          </w:tcPr>
          <w:p w14:paraId="17269CF7"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Soud a státní zastupitelství</w:t>
            </w:r>
          </w:p>
        </w:tc>
        <w:tc>
          <w:tcPr>
            <w:tcW w:w="2775" w:type="dxa"/>
            <w:hideMark/>
          </w:tcPr>
          <w:p w14:paraId="3F607663" w14:textId="77777777" w:rsidR="00F140E0" w:rsidRPr="003E69A7" w:rsidRDefault="00F140E0" w:rsidP="00DD34E4">
            <w:pPr>
              <w:pStyle w:val="Normln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Okresní státní zastupitelství Hradec Králové</w:t>
            </w:r>
            <w:r w:rsidRPr="003E69A7">
              <w:rPr>
                <w:rFonts w:asciiTheme="minorHAnsi" w:hAnsiTheme="minorHAnsi" w:cstheme="minorHAnsi"/>
              </w:rPr>
              <w:br/>
              <w:t>Ignáta Herrmanna 227</w:t>
            </w:r>
            <w:r w:rsidRPr="003E69A7">
              <w:rPr>
                <w:rFonts w:asciiTheme="minorHAnsi" w:hAnsiTheme="minorHAnsi" w:cstheme="minorHAnsi"/>
              </w:rPr>
              <w:br/>
              <w:t>50200</w:t>
            </w:r>
          </w:p>
        </w:tc>
        <w:tc>
          <w:tcPr>
            <w:tcW w:w="5700" w:type="dxa"/>
            <w:hideMark/>
          </w:tcPr>
          <w:p w14:paraId="72AA98D1" w14:textId="77777777" w:rsidR="00F140E0" w:rsidRPr="003E69A7" w:rsidRDefault="00F140E0">
            <w:pPr>
              <w:pStyle w:val="Normln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495540111</w:t>
            </w:r>
            <w:r w:rsidRPr="003E69A7">
              <w:rPr>
                <w:rFonts w:asciiTheme="minorHAnsi" w:hAnsiTheme="minorHAnsi" w:cstheme="minorHAnsi"/>
              </w:rPr>
              <w:br/>
            </w:r>
            <w:hyperlink r:id="rId66" w:history="1">
              <w:r w:rsidRPr="003E69A7">
                <w:rPr>
                  <w:rStyle w:val="Hypertextovodkaz"/>
                  <w:rFonts w:asciiTheme="minorHAnsi" w:eastAsiaTheme="majorEastAsia" w:hAnsiTheme="minorHAnsi" w:cstheme="minorHAnsi"/>
                </w:rPr>
                <w:t>podatelna@osz.hrk.justice.cz</w:t>
              </w:r>
            </w:hyperlink>
            <w:r w:rsidRPr="003E69A7">
              <w:rPr>
                <w:rFonts w:asciiTheme="minorHAnsi" w:hAnsiTheme="minorHAnsi" w:cstheme="minorHAnsi"/>
              </w:rPr>
              <w:br/>
            </w:r>
            <w:hyperlink r:id="rId67" w:history="1">
              <w:r w:rsidRPr="003E69A7">
                <w:rPr>
                  <w:rStyle w:val="Hypertextovodkaz"/>
                  <w:rFonts w:asciiTheme="minorHAnsi" w:eastAsiaTheme="majorEastAsia" w:hAnsiTheme="minorHAnsi" w:cstheme="minorHAnsi"/>
                </w:rPr>
                <w:t>http://portal.justice.cz/soud/soud.aspx?o=47&amp;j=57&amp;k=620</w:t>
              </w:r>
            </w:hyperlink>
          </w:p>
        </w:tc>
      </w:tr>
      <w:tr w:rsidR="00F140E0" w:rsidRPr="003E69A7" w14:paraId="0B6D402B" w14:textId="77777777" w:rsidTr="00704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6D8FC79E" w14:textId="77777777" w:rsidR="00F140E0" w:rsidRPr="003E69A7" w:rsidRDefault="00F140E0">
            <w:pPr>
              <w:pStyle w:val="Normlnweb"/>
              <w:rPr>
                <w:rFonts w:asciiTheme="minorHAnsi" w:hAnsiTheme="minorHAnsi" w:cstheme="minorHAnsi"/>
              </w:rPr>
            </w:pPr>
            <w:r w:rsidRPr="003E69A7">
              <w:rPr>
                <w:rStyle w:val="Siln"/>
                <w:rFonts w:asciiTheme="minorHAnsi" w:eastAsiaTheme="majorEastAsia" w:hAnsiTheme="minorHAnsi" w:cstheme="minorHAnsi"/>
              </w:rPr>
              <w:t>Hygienická stanice</w:t>
            </w:r>
          </w:p>
        </w:tc>
        <w:tc>
          <w:tcPr>
            <w:tcW w:w="2775" w:type="dxa"/>
            <w:hideMark/>
          </w:tcPr>
          <w:p w14:paraId="3FE9DE4D" w14:textId="77777777" w:rsidR="00F140E0" w:rsidRPr="003E69A7" w:rsidRDefault="00F140E0" w:rsidP="00DD34E4">
            <w:pPr>
              <w:pStyle w:val="Normln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KHS Královéhradeckého kraje se sídlem v Hradci Králové</w:t>
            </w:r>
            <w:r w:rsidRPr="003E69A7">
              <w:rPr>
                <w:rFonts w:asciiTheme="minorHAnsi" w:hAnsiTheme="minorHAnsi" w:cstheme="minorHAnsi"/>
              </w:rPr>
              <w:br/>
              <w:t>Habrmanova 19</w:t>
            </w:r>
            <w:r w:rsidRPr="003E69A7">
              <w:rPr>
                <w:rFonts w:asciiTheme="minorHAnsi" w:hAnsiTheme="minorHAnsi" w:cstheme="minorHAnsi"/>
              </w:rPr>
              <w:br/>
              <w:t>50101</w:t>
            </w:r>
          </w:p>
        </w:tc>
        <w:tc>
          <w:tcPr>
            <w:tcW w:w="5700" w:type="dxa"/>
            <w:hideMark/>
          </w:tcPr>
          <w:p w14:paraId="0A020B04" w14:textId="77777777" w:rsidR="00F140E0" w:rsidRPr="003E69A7" w:rsidRDefault="00F140E0">
            <w:pPr>
              <w:pStyle w:val="Normln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69A7">
              <w:rPr>
                <w:rFonts w:asciiTheme="minorHAnsi" w:hAnsiTheme="minorHAnsi" w:cstheme="minorHAnsi"/>
              </w:rPr>
              <w:t>495058111</w:t>
            </w:r>
            <w:r w:rsidRPr="003E69A7">
              <w:rPr>
                <w:rFonts w:asciiTheme="minorHAnsi" w:hAnsiTheme="minorHAnsi" w:cstheme="minorHAnsi"/>
              </w:rPr>
              <w:br/>
            </w:r>
            <w:hyperlink r:id="rId68" w:history="1">
              <w:r w:rsidRPr="003E69A7">
                <w:rPr>
                  <w:rStyle w:val="Hypertextovodkaz"/>
                  <w:rFonts w:asciiTheme="minorHAnsi" w:eastAsiaTheme="majorEastAsia" w:hAnsiTheme="minorHAnsi" w:cstheme="minorHAnsi"/>
                </w:rPr>
                <w:t>khshk@khshk.cz</w:t>
              </w:r>
            </w:hyperlink>
            <w:r w:rsidRPr="003E69A7">
              <w:rPr>
                <w:rFonts w:asciiTheme="minorHAnsi" w:hAnsiTheme="minorHAnsi" w:cstheme="minorHAnsi"/>
              </w:rPr>
              <w:br/>
            </w:r>
            <w:hyperlink r:id="rId69" w:history="1">
              <w:r w:rsidRPr="003E69A7">
                <w:rPr>
                  <w:rStyle w:val="Hypertextovodkaz"/>
                  <w:rFonts w:asciiTheme="minorHAnsi" w:eastAsiaTheme="majorEastAsia" w:hAnsiTheme="minorHAnsi" w:cstheme="minorHAnsi"/>
                </w:rPr>
                <w:t>http://www.khshk.cz</w:t>
              </w:r>
            </w:hyperlink>
          </w:p>
        </w:tc>
      </w:tr>
    </w:tbl>
    <w:p w14:paraId="79436F6F" w14:textId="77777777" w:rsidR="00F140E0" w:rsidRDefault="00F140E0" w:rsidP="00F140E0">
      <w:pPr>
        <w:pStyle w:val="Normlnweb"/>
      </w:pPr>
      <w:r>
        <w:t> </w:t>
      </w:r>
    </w:p>
    <w:p w14:paraId="2B16EFE9" w14:textId="77777777" w:rsidR="00F140E0" w:rsidRDefault="00F140E0" w:rsidP="00704FE7">
      <w:r>
        <w:t>Obec v současné době nemá žádného zaměstnance ani nevyužívá obecně prospěšných prací. Obec nemá jí zřízené organizace ani vlastní hospodářskou činnost.</w:t>
      </w:r>
    </w:p>
    <w:p w14:paraId="29FE776A" w14:textId="77777777" w:rsidR="00F140E0" w:rsidRDefault="00F140E0" w:rsidP="00F140E0">
      <w:pPr>
        <w:pStyle w:val="Nadpis4"/>
      </w:pPr>
      <w:r>
        <w:t> </w:t>
      </w:r>
    </w:p>
    <w:p w14:paraId="585B0007" w14:textId="16103539" w:rsidR="00F140E0" w:rsidRDefault="00F140E0" w:rsidP="00704FE7">
      <w:pPr>
        <w:pStyle w:val="Nadpis3"/>
      </w:pPr>
      <w:r>
        <w:t>Hospodaření a majetek obce </w:t>
      </w:r>
    </w:p>
    <w:p w14:paraId="361CFA3D" w14:textId="77777777" w:rsidR="00F140E0" w:rsidRDefault="00F140E0" w:rsidP="00704FE7">
      <w:r>
        <w:t>Bilance rozpočtového hospodaření v posledních 5 letech vykazuje kladné saldo.  Obec hospodaří úsporně a postupně shromažďuje prostředky na plánovanou velikou investici – výstavbu vodovodního řadu.</w:t>
      </w:r>
    </w:p>
    <w:p w14:paraId="10B8CD01" w14:textId="77777777" w:rsidR="00F140E0" w:rsidRDefault="00F140E0" w:rsidP="00F140E0">
      <w:pPr>
        <w:pStyle w:val="Normlnweb"/>
      </w:pPr>
      <w:r>
        <w:t> </w:t>
      </w:r>
    </w:p>
    <w:p w14:paraId="1C9D66D9" w14:textId="642C129F" w:rsidR="00F140E0" w:rsidRDefault="00F140E0" w:rsidP="00F140E0">
      <w:pPr>
        <w:pStyle w:val="Normlnweb"/>
      </w:pPr>
      <w:r>
        <w:rPr>
          <w:noProof/>
        </w:rPr>
        <w:lastRenderedPageBreak/>
        <w:drawing>
          <wp:inline distT="0" distB="0" distL="0" distR="0" wp14:anchorId="123BB264" wp14:editId="0B555860">
            <wp:extent cx="4610100" cy="2720340"/>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10100" cy="2720340"/>
                    </a:xfrm>
                    <a:prstGeom prst="rect">
                      <a:avLst/>
                    </a:prstGeom>
                    <a:noFill/>
                    <a:ln>
                      <a:noFill/>
                    </a:ln>
                  </pic:spPr>
                </pic:pic>
              </a:graphicData>
            </a:graphic>
          </wp:inline>
        </w:drawing>
      </w:r>
    </w:p>
    <w:p w14:paraId="5D7F513F" w14:textId="77777777" w:rsidR="00F140E0" w:rsidRDefault="00F140E0" w:rsidP="00F140E0">
      <w:pPr>
        <w:pStyle w:val="Normlnweb"/>
      </w:pPr>
      <w:r>
        <w:t> </w:t>
      </w:r>
    </w:p>
    <w:p w14:paraId="19C477F1" w14:textId="06D67D8A" w:rsidR="00F140E0" w:rsidRDefault="00F140E0" w:rsidP="00704FE7">
      <w:pPr>
        <w:pStyle w:val="Nadpis3"/>
      </w:pPr>
      <w:r>
        <w:t>Získané nenárokové dotace v posledních 5 letech </w:t>
      </w:r>
    </w:p>
    <w:p w14:paraId="213A10D3" w14:textId="5DC9472B" w:rsidR="00F140E0" w:rsidRDefault="00F140E0" w:rsidP="00704FE7">
      <w:r w:rsidRPr="00A271E2">
        <w:rPr>
          <w:highlight w:val="red"/>
        </w:rPr>
        <w:t xml:space="preserve">Obec za posledních 5 let získala </w:t>
      </w:r>
      <w:r w:rsidR="00A271E2" w:rsidRPr="00A271E2">
        <w:rPr>
          <w:highlight w:val="red"/>
        </w:rPr>
        <w:t>6 dotací</w:t>
      </w:r>
      <w:r w:rsidRPr="00A271E2">
        <w:rPr>
          <w:highlight w:val="red"/>
        </w:rPr>
        <w:t>. Jedna z nich byla v roce 201</w:t>
      </w:r>
      <w:r w:rsidR="00A271E2" w:rsidRPr="00A271E2">
        <w:rPr>
          <w:highlight w:val="red"/>
        </w:rPr>
        <w:t>5</w:t>
      </w:r>
      <w:r w:rsidRPr="00A271E2">
        <w:rPr>
          <w:highlight w:val="red"/>
        </w:rPr>
        <w:t>, která byla od Královéhradeckého kraje</w:t>
      </w:r>
      <w:r w:rsidR="00A271E2" w:rsidRPr="00A271E2">
        <w:rPr>
          <w:highlight w:val="red"/>
        </w:rPr>
        <w:t>,</w:t>
      </w:r>
      <w:r w:rsidRPr="00A271E2">
        <w:rPr>
          <w:highlight w:val="red"/>
        </w:rPr>
        <w:t xml:space="preserve"> ve výši 425 000 Kč na opravu komunikace z Programu obnovy venkova.</w:t>
      </w:r>
      <w:r w:rsidR="00A271E2" w:rsidRPr="00A271E2">
        <w:rPr>
          <w:highlight w:val="red"/>
        </w:rPr>
        <w:t xml:space="preserve"> Další byla v roce 2018 také z Programu obnovy venkova ve výši 416 500 Kč na druhou etapu rekonstrukce komunikací. Na tuto akci obec získala také dotaci z Ministerstva pro místní rozvoj ve výši 595 511 Kč. Další dotace získala obec na pořízení dopravního automobilu pro JSDH Račice nad Trotinou v roce 2019. Krajská dotace činila 300 000 Kč a dotace z Ministerstva vnitra byla ve výši 450 000 Kč. Poslední dotací v roce 2019 byla krajská dotace na výstavbu oplocenek po kůrovcové kalamitě ve výši 37 730 Kč.</w:t>
      </w:r>
    </w:p>
    <w:p w14:paraId="4BA431F0" w14:textId="77777777" w:rsidR="00F140E0" w:rsidRDefault="00F140E0" w:rsidP="00F140E0">
      <w:pPr>
        <w:pStyle w:val="Normlnweb"/>
      </w:pPr>
      <w:r>
        <w:t> </w:t>
      </w:r>
    </w:p>
    <w:p w14:paraId="668DFCB6" w14:textId="6D9AC297" w:rsidR="00F140E0" w:rsidRDefault="00F140E0" w:rsidP="00704FE7">
      <w:pPr>
        <w:pStyle w:val="Nadpis3"/>
      </w:pPr>
      <w:r>
        <w:t>Finanční majetek obce </w:t>
      </w:r>
    </w:p>
    <w:p w14:paraId="7024C907" w14:textId="6967CD16" w:rsidR="00F140E0" w:rsidRPr="00A271E2" w:rsidRDefault="00F140E0" w:rsidP="00704FE7">
      <w:r w:rsidRPr="00A271E2">
        <w:rPr>
          <w:strike/>
          <w:highlight w:val="yellow"/>
        </w:rPr>
        <w:t>Obec Račice nad Trotinou má nakoupeny akcie ve dvou společnostech v České republice. Část akcií je v České spořitelně a druhá část akcií je v </w:t>
      </w:r>
      <w:proofErr w:type="gramStart"/>
      <w:r w:rsidRPr="00A271E2">
        <w:rPr>
          <w:strike/>
          <w:highlight w:val="yellow"/>
        </w:rPr>
        <w:t>BUS</w:t>
      </w:r>
      <w:proofErr w:type="gramEnd"/>
      <w:r w:rsidRPr="00A271E2">
        <w:rPr>
          <w:strike/>
          <w:highlight w:val="yellow"/>
        </w:rPr>
        <w:t xml:space="preserve"> Chrudim.</w:t>
      </w:r>
      <w:r w:rsidR="00A271E2">
        <w:rPr>
          <w:strike/>
        </w:rPr>
        <w:t xml:space="preserve"> </w:t>
      </w:r>
      <w:r w:rsidR="00A271E2" w:rsidRPr="00A271E2">
        <w:rPr>
          <w:highlight w:val="red"/>
        </w:rPr>
        <w:t>Akcie už žádné nemáme</w:t>
      </w:r>
    </w:p>
    <w:p w14:paraId="4E40F57F" w14:textId="77777777" w:rsidR="00F140E0" w:rsidRDefault="00F140E0" w:rsidP="00F140E0">
      <w:pPr>
        <w:pStyle w:val="Normlnweb"/>
      </w:pPr>
      <w:r>
        <w:t> </w:t>
      </w:r>
    </w:p>
    <w:p w14:paraId="63DA4DCC" w14:textId="6528022E" w:rsidR="00F140E0" w:rsidRDefault="00F140E0" w:rsidP="00704FE7">
      <w:pPr>
        <w:pStyle w:val="Nadpis3"/>
      </w:pPr>
      <w:r>
        <w:t>Budovy, haly a stavby ve vlastnictví obce </w:t>
      </w:r>
    </w:p>
    <w:p w14:paraId="48E783AB" w14:textId="77777777" w:rsidR="00F140E0" w:rsidRDefault="00F140E0" w:rsidP="00704FE7">
      <w:r>
        <w:t>Obec má ve správě majetku mnoho staveb a budov. Celkem je evidováno 35 záznamů za celkovou účetní cenu 7 249 062,97 Kč.</w:t>
      </w:r>
    </w:p>
    <w:p w14:paraId="74B31AEC" w14:textId="77777777" w:rsidR="00F140E0" w:rsidRDefault="00F140E0" w:rsidP="00F140E0">
      <w:pPr>
        <w:pStyle w:val="Normlnweb"/>
      </w:pPr>
      <w:r>
        <w:t> </w:t>
      </w:r>
    </w:p>
    <w:p w14:paraId="6A117F8E" w14:textId="4C901852" w:rsidR="00F140E0" w:rsidRDefault="00F140E0" w:rsidP="00704FE7">
      <w:pPr>
        <w:pStyle w:val="Nadpis3"/>
      </w:pPr>
      <w:r>
        <w:lastRenderedPageBreak/>
        <w:t>Pozemky ve vlastnictví obce </w:t>
      </w:r>
    </w:p>
    <w:p w14:paraId="3C574B3E" w14:textId="6631E17B" w:rsidR="00F140E0" w:rsidRDefault="00F140E0" w:rsidP="00704FE7">
      <w:r>
        <w:t>Obec vlastní hodně pozemků. Dle účetního seznamu je to celkem 190 záznamů v celkové účetní ceně 3 488 464,63 Kč.</w:t>
      </w:r>
    </w:p>
    <w:p w14:paraId="22A40A52" w14:textId="5FD08605" w:rsidR="009B4352" w:rsidRDefault="009B4352" w:rsidP="00704FE7">
      <w:r>
        <w:rPr>
          <w:noProof/>
          <w:lang w:eastAsia="cs-CZ"/>
        </w:rPr>
        <w:drawing>
          <wp:anchor distT="0" distB="0" distL="114300" distR="114300" simplePos="0" relativeHeight="251673600" behindDoc="0" locked="0" layoutInCell="1" allowOverlap="1" wp14:anchorId="5DB26A1F" wp14:editId="77B0DAAB">
            <wp:simplePos x="0" y="0"/>
            <wp:positionH relativeFrom="margin">
              <wp:align>right</wp:align>
            </wp:positionH>
            <wp:positionV relativeFrom="paragraph">
              <wp:posOffset>0</wp:posOffset>
            </wp:positionV>
            <wp:extent cx="5760720" cy="2046605"/>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046605"/>
                    </a:xfrm>
                    <a:prstGeom prst="rect">
                      <a:avLst/>
                    </a:prstGeom>
                  </pic:spPr>
                </pic:pic>
              </a:graphicData>
            </a:graphic>
          </wp:anchor>
        </w:drawing>
      </w:r>
    </w:p>
    <w:p w14:paraId="7BEE6F7F" w14:textId="316F8BBB" w:rsidR="00F140E0" w:rsidRPr="00B61810" w:rsidRDefault="009B4352" w:rsidP="00F140E0">
      <w:pPr>
        <w:pStyle w:val="Normlnweb"/>
        <w:rPr>
          <w:rFonts w:asciiTheme="minorHAnsi" w:hAnsiTheme="minorHAnsi" w:cstheme="minorHAnsi"/>
        </w:rPr>
      </w:pPr>
      <w:r w:rsidRPr="00B61810">
        <w:rPr>
          <w:rFonts w:asciiTheme="minorHAnsi" w:hAnsiTheme="minorHAnsi" w:cstheme="minorHAnsi"/>
          <w:noProof/>
        </w:rPr>
        <w:drawing>
          <wp:anchor distT="0" distB="0" distL="114300" distR="114300" simplePos="0" relativeHeight="251671552" behindDoc="0" locked="0" layoutInCell="1" allowOverlap="1" wp14:anchorId="2E297718" wp14:editId="2C99658B">
            <wp:simplePos x="0" y="0"/>
            <wp:positionH relativeFrom="column">
              <wp:posOffset>-83820</wp:posOffset>
            </wp:positionH>
            <wp:positionV relativeFrom="paragraph">
              <wp:posOffset>0</wp:posOffset>
            </wp:positionV>
            <wp:extent cx="5760720" cy="2781935"/>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781935"/>
                    </a:xfrm>
                    <a:prstGeom prst="rect">
                      <a:avLst/>
                    </a:prstGeom>
                  </pic:spPr>
                </pic:pic>
              </a:graphicData>
            </a:graphic>
          </wp:anchor>
        </w:drawing>
      </w:r>
      <w:r w:rsidR="00F140E0" w:rsidRPr="00B61810">
        <w:rPr>
          <w:rFonts w:asciiTheme="minorHAnsi" w:hAnsiTheme="minorHAnsi" w:cstheme="minorHAnsi"/>
        </w:rPr>
        <w:t> </w:t>
      </w:r>
      <w:r w:rsidR="00B61810" w:rsidRPr="00B61810">
        <w:rPr>
          <w:rFonts w:asciiTheme="minorHAnsi" w:hAnsiTheme="minorHAnsi" w:cstheme="minorHAnsi"/>
        </w:rPr>
        <w:t>Data z Monitor státní kasa</w:t>
      </w:r>
      <w:r w:rsidR="00B61810">
        <w:rPr>
          <w:rFonts w:asciiTheme="minorHAnsi" w:hAnsiTheme="minorHAnsi" w:cstheme="minorHAnsi"/>
        </w:rPr>
        <w:t>.cz</w:t>
      </w:r>
    </w:p>
    <w:p w14:paraId="5F4E3C2E" w14:textId="45F92AF6" w:rsidR="00F140E0" w:rsidRDefault="00F140E0" w:rsidP="00704FE7">
      <w:pPr>
        <w:pStyle w:val="Nadpis3"/>
      </w:pPr>
      <w:r>
        <w:t>Bezpečnost</w:t>
      </w:r>
    </w:p>
    <w:p w14:paraId="3BD62267" w14:textId="12C11290" w:rsidR="00F140E0" w:rsidRDefault="00F140E0" w:rsidP="00B61810">
      <w:r>
        <w:t>Obec Račice nad Trotinou je zapojena do IZS. Hlášení požáru nebo jiného poplachu je řízeno přes mobilní telefon a ohlášení místním rozhlasem. Obec má sepsaný povodňový plán, krizový plán sepsaný není. V obci hrozí riziko povodně. </w:t>
      </w:r>
    </w:p>
    <w:p w14:paraId="1548E55A" w14:textId="02F1FF6E" w:rsidR="00F140E0" w:rsidRDefault="00F140E0" w:rsidP="00704FE7">
      <w:pPr>
        <w:pStyle w:val="Nadpis3"/>
      </w:pPr>
      <w:r>
        <w:t>Míra kriminality, přestupky a prevence </w:t>
      </w:r>
    </w:p>
    <w:p w14:paraId="3BEC2529" w14:textId="4610EF81" w:rsidR="00F140E0" w:rsidRDefault="00F140E0" w:rsidP="00B61810">
      <w:r>
        <w:t>V obci je kriminalita nízká, téměř nulová. V případě toho, že je nějaký přestupek v obci spáchán, řeší ho přestupková komise ve Smiřicích. </w:t>
      </w:r>
    </w:p>
    <w:p w14:paraId="4271A5FA" w14:textId="59015BBE" w:rsidR="00F140E0" w:rsidRDefault="00F140E0" w:rsidP="00704FE7">
      <w:pPr>
        <w:pStyle w:val="Nadpis3"/>
      </w:pPr>
      <w:r>
        <w:t>Vnější vztahy a vazby</w:t>
      </w:r>
      <w:r>
        <w:rPr>
          <w:rStyle w:val="Siln"/>
        </w:rPr>
        <w:t> </w:t>
      </w:r>
    </w:p>
    <w:p w14:paraId="1CF93C44" w14:textId="77777777" w:rsidR="00F140E0" w:rsidRDefault="00F140E0" w:rsidP="00704FE7">
      <w:r>
        <w:t>Obec je členem pouze jedné organizace:</w:t>
      </w:r>
    </w:p>
    <w:p w14:paraId="2089CB61" w14:textId="77777777" w:rsidR="00F140E0" w:rsidRDefault="00F140E0" w:rsidP="00F140E0">
      <w:pPr>
        <w:pStyle w:val="Normlnweb"/>
      </w:pPr>
      <w:r>
        <w:lastRenderedPageBreak/>
        <w:t> </w:t>
      </w:r>
    </w:p>
    <w:p w14:paraId="3F2BFD4D" w14:textId="1A872881" w:rsidR="00F140E0" w:rsidRDefault="00F140E0" w:rsidP="009D2AC0">
      <w:pPr>
        <w:numPr>
          <w:ilvl w:val="0"/>
          <w:numId w:val="43"/>
        </w:numPr>
        <w:spacing w:before="100" w:beforeAutospacing="1" w:after="100" w:afterAutospacing="1" w:line="240" w:lineRule="auto"/>
      </w:pPr>
      <w:r>
        <w:t xml:space="preserve">Dobrovolný svazek obcí Mikroregion Hustířanka - </w:t>
      </w:r>
      <w:hyperlink r:id="rId73" w:history="1">
        <w:r>
          <w:rPr>
            <w:rStyle w:val="Hypertextovodkaz"/>
          </w:rPr>
          <w:t>http://www.hustiranka.cz/</w:t>
        </w:r>
      </w:hyperlink>
      <w:r>
        <w:t> </w:t>
      </w:r>
    </w:p>
    <w:p w14:paraId="69710932" w14:textId="1E8664CA" w:rsidR="00F140E0" w:rsidRDefault="00F140E0" w:rsidP="00704FE7">
      <w:r>
        <w:t xml:space="preserve">Mikroregion Hustířanka byl založen v roce 2001. Iniciátorem jeho vzniku byla obec Habřina. V současnosti je sídlo svazku v obci </w:t>
      </w:r>
      <w:r w:rsidR="006535AF" w:rsidRPr="006535AF">
        <w:rPr>
          <w:highlight w:val="red"/>
        </w:rPr>
        <w:t>Dubenec</w:t>
      </w:r>
      <w:r>
        <w:t>. Název mikroregionu je odvozen od potoku Hustířanka, který protéká několika obcemi na tomto území. </w:t>
      </w:r>
    </w:p>
    <w:p w14:paraId="6EBD14CE" w14:textId="0A2C645E" w:rsidR="00F140E0" w:rsidRDefault="00F140E0" w:rsidP="00704FE7">
      <w:pPr>
        <w:pStyle w:val="Nadpis3"/>
      </w:pPr>
      <w:r w:rsidRPr="00704FE7">
        <w:t xml:space="preserve">Dotazníkové </w:t>
      </w:r>
      <w:proofErr w:type="gramStart"/>
      <w:r w:rsidRPr="00704FE7">
        <w:t>šetření</w:t>
      </w:r>
      <w:r>
        <w:t> </w:t>
      </w:r>
      <w:r w:rsidR="006535AF" w:rsidRPr="006535AF">
        <w:rPr>
          <w:highlight w:val="yellow"/>
        </w:rPr>
        <w:t>????Nevadí</w:t>
      </w:r>
      <w:proofErr w:type="gramEnd"/>
      <w:r w:rsidR="006535AF" w:rsidRPr="006535AF">
        <w:rPr>
          <w:highlight w:val="yellow"/>
        </w:rPr>
        <w:t xml:space="preserve"> že jsou to údaje už z minulého šetření?</w:t>
      </w:r>
    </w:p>
    <w:p w14:paraId="6F013A0A" w14:textId="095341BD" w:rsidR="00F140E0" w:rsidRDefault="00F140E0" w:rsidP="00704FE7">
      <w:r>
        <w:t>V rámci zpracování PRO bylo provedeno dotazníkové šetření mez obyvateli obce. Celkem se vrátilo 18 ks dotazníků, což představuje 11% obyvatel. Pakliže počítáme, že jeden dotazník vyplní většinou všichni členové jedné domácnosti, při průměrném počtu 3 osob na domácnost se dostáváme k </w:t>
      </w:r>
      <w:r w:rsidR="00B61810">
        <w:t>34 %</w:t>
      </w:r>
      <w:r>
        <w:t xml:space="preserve"> vrácených dotazníků. Návratnost dotazníků je tak průměrná. </w:t>
      </w:r>
    </w:p>
    <w:p w14:paraId="68BDD6F9" w14:textId="2B455994" w:rsidR="00F140E0" w:rsidRDefault="00F140E0" w:rsidP="00704FE7">
      <w:r>
        <w:t>V dotazníku byla zjišťována spokojenost se současným životem v obci, zohledněny byly různé oblasti života a dotazovaní měli identifikovat největší klady a zápory obce. Současně dostali možnost vyjádřit se k tomu, jaké služby jim v obci nejvíce chybí. Součástí dotazníku byl průzkum spokojenosti v oblasti společenského setkávání, určení investičních priorit a směr rozvoje obce, stejně jako zpětná vazba úřadu o účinnosti a efektivnosti www stránek jako informačního kanálu. Závěrečná část dotazníku je věnována demografickým údajům. Respondenti dostali také možnost napsat jakoukoliv připomínku, námět či vzkaz vedení obce. </w:t>
      </w:r>
    </w:p>
    <w:p w14:paraId="55ECF21C" w14:textId="270FAF77" w:rsidR="00F140E0" w:rsidRDefault="00F140E0" w:rsidP="00704FE7">
      <w:r>
        <w:t xml:space="preserve">Obecně lze </w:t>
      </w:r>
      <w:r w:rsidR="00B61810">
        <w:t>říct</w:t>
      </w:r>
      <w:r>
        <w:t>, že respondenti dotazníku patří k obyvatelům, kteří se do obce přistěhovali v dospělosti, jsou ochotní přispět k dalšímu rozvoji obce, jsou spokojení s klidným bydlením v blízkosti přírody a kulturním a sociálním životem v obci, ale uvědomují si i problémy. Dobré je, že naprosté většině respondentů se žije v obci dobře.</w:t>
      </w:r>
    </w:p>
    <w:p w14:paraId="7E110C56" w14:textId="77777777" w:rsidR="00F140E0" w:rsidRDefault="00F140E0" w:rsidP="00F140E0">
      <w:pPr>
        <w:pStyle w:val="Normlnweb"/>
      </w:pPr>
      <w:r>
        <w:t> </w:t>
      </w:r>
    </w:p>
    <w:p w14:paraId="6F133C38" w14:textId="2BD2B66A" w:rsidR="00F140E0" w:rsidRDefault="00F140E0" w:rsidP="00F140E0">
      <w:pPr>
        <w:pStyle w:val="Normlnweb"/>
      </w:pPr>
      <w:r>
        <w:rPr>
          <w:noProof/>
        </w:rPr>
        <w:drawing>
          <wp:inline distT="0" distB="0" distL="0" distR="0" wp14:anchorId="17376AE5" wp14:editId="7DD33CDC">
            <wp:extent cx="4137660" cy="217932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37660" cy="2179320"/>
                    </a:xfrm>
                    <a:prstGeom prst="rect">
                      <a:avLst/>
                    </a:prstGeom>
                    <a:noFill/>
                    <a:ln>
                      <a:noFill/>
                    </a:ln>
                  </pic:spPr>
                </pic:pic>
              </a:graphicData>
            </a:graphic>
          </wp:inline>
        </w:drawing>
      </w:r>
    </w:p>
    <w:p w14:paraId="4FFA2FA5" w14:textId="77777777" w:rsidR="00F140E0" w:rsidRDefault="00F140E0" w:rsidP="00F140E0">
      <w:pPr>
        <w:pStyle w:val="Normlnweb"/>
      </w:pPr>
      <w:r>
        <w:t> </w:t>
      </w:r>
    </w:p>
    <w:p w14:paraId="4C02BE28" w14:textId="77777777" w:rsidR="00F140E0" w:rsidRDefault="00F140E0" w:rsidP="00F140E0">
      <w:pPr>
        <w:pStyle w:val="Normlnweb"/>
      </w:pPr>
      <w:r>
        <w:lastRenderedPageBreak/>
        <w:t>Občané obce Račice nad Trotinou nejvíce v obci oceňují klidný život, blízkost přírody a příznivé životní prostředí.</w:t>
      </w:r>
    </w:p>
    <w:p w14:paraId="2045EFFB" w14:textId="77777777" w:rsidR="00F140E0" w:rsidRDefault="00F140E0" w:rsidP="00F140E0">
      <w:pPr>
        <w:pStyle w:val="Normlnweb"/>
      </w:pPr>
      <w:r>
        <w:t> </w:t>
      </w:r>
    </w:p>
    <w:p w14:paraId="361435CB" w14:textId="45D43502" w:rsidR="00F140E0" w:rsidRDefault="00F140E0" w:rsidP="00F140E0">
      <w:pPr>
        <w:pStyle w:val="Normlnweb"/>
      </w:pPr>
      <w:r>
        <w:rPr>
          <w:noProof/>
        </w:rPr>
        <w:drawing>
          <wp:inline distT="0" distB="0" distL="0" distR="0" wp14:anchorId="440C7F06" wp14:editId="1ED0A846">
            <wp:extent cx="5044440" cy="2682240"/>
            <wp:effectExtent l="0" t="0" r="3810" b="381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4440" cy="2682240"/>
                    </a:xfrm>
                    <a:prstGeom prst="rect">
                      <a:avLst/>
                    </a:prstGeom>
                    <a:noFill/>
                    <a:ln>
                      <a:noFill/>
                    </a:ln>
                  </pic:spPr>
                </pic:pic>
              </a:graphicData>
            </a:graphic>
          </wp:inline>
        </w:drawing>
      </w:r>
    </w:p>
    <w:p w14:paraId="40607CC5" w14:textId="77777777" w:rsidR="00F140E0" w:rsidRDefault="00F140E0" w:rsidP="00F140E0">
      <w:pPr>
        <w:pStyle w:val="Normlnweb"/>
      </w:pPr>
      <w:r>
        <w:t> </w:t>
      </w:r>
    </w:p>
    <w:p w14:paraId="509F6B1B" w14:textId="77777777" w:rsidR="00F140E0" w:rsidRDefault="00F140E0" w:rsidP="00704FE7">
      <w:r>
        <w:t>Za největší problémy naopak považují špatnou dostupnost obchodu, který v obci chybí a nevyhovující veřejnou dopravu. Zajímavé je i horší hodnocení nedostatečného kulturního života nebo nezájem lidí o obec. Vnímání nezájmu lidí o obec je dáno i tím, že aktivní obyvatelé, kteří pro obec pracují a chystají akce a další, jsou často jedni a ti samí.</w:t>
      </w:r>
    </w:p>
    <w:p w14:paraId="0EDCC6F9" w14:textId="77777777" w:rsidR="00F140E0" w:rsidRDefault="00F140E0" w:rsidP="00F140E0">
      <w:pPr>
        <w:pStyle w:val="Normlnweb"/>
      </w:pPr>
      <w:r>
        <w:t> </w:t>
      </w:r>
    </w:p>
    <w:p w14:paraId="46CA01F8" w14:textId="77777777" w:rsidR="00F140E0" w:rsidRDefault="00F140E0" w:rsidP="00704FE7">
      <w:r>
        <w:t>Obyvatelé měli také možnost se vyjádřit k chybějícím službám. Nejčastěji je označen obchod s potravinami, špatná veřejná doprava, kde navazující spoje na sebe většinou nečekají a chybějící vodovod s kanalizací. Někteří z občanů by uvítali zlepšení místního hostince, vybudování cyklostezky, více aktivit zaměřených pro rodiny s dětmi, pravidelnost hlášení místního rozhlasu nebo předávání informací pomocí zpráv sms. Mezi chybějícími službami je i služba kadeřníka, lékařské služby, pošta, drogerie, chybějící vlaková doprava nebo špatné využití prostoru u požární nádrže (např. k vybudování letního posezení s grilem).</w:t>
      </w:r>
    </w:p>
    <w:p w14:paraId="4EBA53D2" w14:textId="77777777" w:rsidR="00F140E0" w:rsidRDefault="00F140E0" w:rsidP="00F140E0">
      <w:pPr>
        <w:pStyle w:val="Normlnweb"/>
      </w:pPr>
      <w:r>
        <w:t> </w:t>
      </w:r>
    </w:p>
    <w:p w14:paraId="5D2E7920" w14:textId="0B9DB38A" w:rsidR="00F140E0" w:rsidRDefault="00F140E0" w:rsidP="00F140E0">
      <w:pPr>
        <w:pStyle w:val="Normlnweb"/>
      </w:pPr>
      <w:r>
        <w:rPr>
          <w:noProof/>
        </w:rPr>
        <w:lastRenderedPageBreak/>
        <w:drawing>
          <wp:inline distT="0" distB="0" distL="0" distR="0" wp14:anchorId="2E71ECFC" wp14:editId="642C1E92">
            <wp:extent cx="5593080" cy="3703320"/>
            <wp:effectExtent l="0" t="0" r="762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3080" cy="3703320"/>
                    </a:xfrm>
                    <a:prstGeom prst="rect">
                      <a:avLst/>
                    </a:prstGeom>
                    <a:noFill/>
                    <a:ln>
                      <a:noFill/>
                    </a:ln>
                  </pic:spPr>
                </pic:pic>
              </a:graphicData>
            </a:graphic>
          </wp:inline>
        </w:drawing>
      </w:r>
    </w:p>
    <w:p w14:paraId="5AE9B8A9" w14:textId="77777777" w:rsidR="00F140E0" w:rsidRDefault="00F140E0" w:rsidP="00F140E0">
      <w:pPr>
        <w:pStyle w:val="Normlnweb"/>
      </w:pPr>
      <w:r>
        <w:t> </w:t>
      </w:r>
    </w:p>
    <w:p w14:paraId="535E04C8" w14:textId="058D2882" w:rsidR="00F140E0" w:rsidRDefault="00F140E0" w:rsidP="00F140E0">
      <w:pPr>
        <w:pStyle w:val="Normlnweb"/>
      </w:pPr>
      <w:r>
        <w:rPr>
          <w:noProof/>
        </w:rPr>
        <w:drawing>
          <wp:inline distT="0" distB="0" distL="0" distR="0" wp14:anchorId="639D5749" wp14:editId="1501EA7B">
            <wp:extent cx="5440680" cy="3162300"/>
            <wp:effectExtent l="0" t="0" r="762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40680" cy="3162300"/>
                    </a:xfrm>
                    <a:prstGeom prst="rect">
                      <a:avLst/>
                    </a:prstGeom>
                    <a:noFill/>
                    <a:ln>
                      <a:noFill/>
                    </a:ln>
                  </pic:spPr>
                </pic:pic>
              </a:graphicData>
            </a:graphic>
          </wp:inline>
        </w:drawing>
      </w:r>
    </w:p>
    <w:p w14:paraId="58EA613E" w14:textId="77777777" w:rsidR="00F140E0" w:rsidRDefault="00F140E0" w:rsidP="00F140E0">
      <w:pPr>
        <w:pStyle w:val="Normlnweb"/>
      </w:pPr>
      <w:r>
        <w:t> </w:t>
      </w:r>
    </w:p>
    <w:p w14:paraId="32A179A4" w14:textId="77777777" w:rsidR="00F140E0" w:rsidRDefault="00F140E0" w:rsidP="00704FE7">
      <w:r>
        <w:t>Respondenti měli též zhodnotit jednotlivé aspekty života v obci. Z grafu vyplývá, že jsou nejvíce spokojeni s úrovní bydlení a prací obecního úřadu v oblasti informovanosti, rozvoje obce i péče obce o své prostředí. Velice spokojeni jsou také s životním prostředím. Naopak největší nespokojenost panuje v oblasti zdravotnictví, školství či dopravy.</w:t>
      </w:r>
    </w:p>
    <w:p w14:paraId="77C4548D" w14:textId="77777777" w:rsidR="00F140E0" w:rsidRDefault="00F140E0" w:rsidP="00F140E0">
      <w:pPr>
        <w:pStyle w:val="Normlnweb"/>
      </w:pPr>
      <w:r>
        <w:lastRenderedPageBreak/>
        <w:t> </w:t>
      </w:r>
    </w:p>
    <w:p w14:paraId="41ECAC78" w14:textId="5BD4DB1F" w:rsidR="00F140E0" w:rsidRDefault="00F140E0" w:rsidP="00F140E0">
      <w:pPr>
        <w:pStyle w:val="Normlnweb"/>
      </w:pPr>
      <w:r>
        <w:rPr>
          <w:noProof/>
        </w:rPr>
        <w:drawing>
          <wp:inline distT="0" distB="0" distL="0" distR="0" wp14:anchorId="262A8042" wp14:editId="49339B2D">
            <wp:extent cx="4861560" cy="2773680"/>
            <wp:effectExtent l="0" t="0" r="0" b="762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1560" cy="2773680"/>
                    </a:xfrm>
                    <a:prstGeom prst="rect">
                      <a:avLst/>
                    </a:prstGeom>
                    <a:noFill/>
                    <a:ln>
                      <a:noFill/>
                    </a:ln>
                  </pic:spPr>
                </pic:pic>
              </a:graphicData>
            </a:graphic>
          </wp:inline>
        </w:drawing>
      </w:r>
    </w:p>
    <w:p w14:paraId="2FA14C30" w14:textId="77777777" w:rsidR="00F140E0" w:rsidRDefault="00F140E0" w:rsidP="00F140E0">
      <w:pPr>
        <w:pStyle w:val="Normlnweb"/>
      </w:pPr>
      <w:r>
        <w:t> </w:t>
      </w:r>
    </w:p>
    <w:p w14:paraId="5814DBBC" w14:textId="77777777" w:rsidR="009B4352" w:rsidRDefault="009B4352" w:rsidP="00F140E0">
      <w:pPr>
        <w:pStyle w:val="Normlnweb"/>
      </w:pPr>
    </w:p>
    <w:p w14:paraId="59F4AA0C" w14:textId="58DAAC67" w:rsidR="00F140E0" w:rsidRPr="009B4352" w:rsidRDefault="00F140E0" w:rsidP="009B4352">
      <w:pPr>
        <w:pStyle w:val="Normlnweb"/>
        <w:jc w:val="left"/>
        <w:rPr>
          <w:rFonts w:asciiTheme="minorHAnsi" w:hAnsiTheme="minorHAnsi" w:cstheme="minorHAnsi"/>
          <w:b/>
          <w:bCs/>
        </w:rPr>
      </w:pPr>
      <w:r w:rsidRPr="009B4352">
        <w:rPr>
          <w:rFonts w:asciiTheme="minorHAnsi" w:hAnsiTheme="minorHAnsi" w:cstheme="minorHAnsi"/>
          <w:b/>
          <w:bCs/>
        </w:rPr>
        <w:t>Většina obyvatel je také spokojena s možnostmi a příležitostmi ke společenským kontaktům.</w:t>
      </w:r>
    </w:p>
    <w:p w14:paraId="1A2C7BAF" w14:textId="77777777" w:rsidR="00F140E0" w:rsidRDefault="00F140E0" w:rsidP="00F140E0">
      <w:pPr>
        <w:pStyle w:val="Normlnweb"/>
      </w:pPr>
      <w:r>
        <w:t> </w:t>
      </w:r>
    </w:p>
    <w:p w14:paraId="37919C93" w14:textId="056A6529" w:rsidR="00F140E0" w:rsidRDefault="00F140E0" w:rsidP="00F140E0">
      <w:pPr>
        <w:pStyle w:val="Normlnweb"/>
      </w:pPr>
      <w:r>
        <w:rPr>
          <w:noProof/>
        </w:rPr>
        <w:drawing>
          <wp:inline distT="0" distB="0" distL="0" distR="0" wp14:anchorId="47873DAA" wp14:editId="22E34F6A">
            <wp:extent cx="4198620" cy="257556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8620" cy="2575560"/>
                    </a:xfrm>
                    <a:prstGeom prst="rect">
                      <a:avLst/>
                    </a:prstGeom>
                    <a:noFill/>
                    <a:ln>
                      <a:noFill/>
                    </a:ln>
                  </pic:spPr>
                </pic:pic>
              </a:graphicData>
            </a:graphic>
          </wp:inline>
        </w:drawing>
      </w:r>
    </w:p>
    <w:p w14:paraId="68308F7D" w14:textId="77777777" w:rsidR="00F140E0" w:rsidRDefault="00F140E0" w:rsidP="00F140E0">
      <w:pPr>
        <w:pStyle w:val="Normlnweb"/>
      </w:pPr>
      <w:r>
        <w:t> </w:t>
      </w:r>
    </w:p>
    <w:p w14:paraId="29FD9151" w14:textId="29B5C606" w:rsidR="00F140E0" w:rsidRDefault="00F140E0" w:rsidP="00704FE7">
      <w:r>
        <w:t xml:space="preserve">Z grafu je patrné, že internetové stránky obce využívá jako zdroj informací téměř </w:t>
      </w:r>
      <w:r w:rsidR="00B61810">
        <w:t>61 %</w:t>
      </w:r>
      <w:r>
        <w:t xml:space="preserve"> respondentů. Ukazuje se, že tradiční informační kanály mají stále svá plus a důležitost. Téměř ¼ obyvatel dění na webových stránkách nesleduje vůbec, protože nemá internet.</w:t>
      </w:r>
    </w:p>
    <w:p w14:paraId="7FBCA145" w14:textId="77777777" w:rsidR="00F140E0" w:rsidRDefault="00F140E0" w:rsidP="00F140E0">
      <w:pPr>
        <w:pStyle w:val="Normlnweb"/>
      </w:pPr>
      <w:r>
        <w:lastRenderedPageBreak/>
        <w:t> </w:t>
      </w:r>
    </w:p>
    <w:p w14:paraId="0283D3E6" w14:textId="3A56DB4C" w:rsidR="00F140E0" w:rsidRDefault="00F140E0" w:rsidP="00F140E0">
      <w:pPr>
        <w:pStyle w:val="Normlnweb"/>
      </w:pPr>
      <w:r>
        <w:rPr>
          <w:noProof/>
        </w:rPr>
        <w:drawing>
          <wp:inline distT="0" distB="0" distL="0" distR="0" wp14:anchorId="2A558CDC" wp14:editId="5ECEB086">
            <wp:extent cx="4198620" cy="256032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8620" cy="2560320"/>
                    </a:xfrm>
                    <a:prstGeom prst="rect">
                      <a:avLst/>
                    </a:prstGeom>
                    <a:noFill/>
                    <a:ln>
                      <a:noFill/>
                    </a:ln>
                  </pic:spPr>
                </pic:pic>
              </a:graphicData>
            </a:graphic>
          </wp:inline>
        </w:drawing>
      </w:r>
    </w:p>
    <w:p w14:paraId="1664CD8A" w14:textId="77777777" w:rsidR="00F140E0" w:rsidRDefault="00F140E0" w:rsidP="00F140E0">
      <w:pPr>
        <w:pStyle w:val="Normlnweb"/>
      </w:pPr>
      <w:r>
        <w:t> </w:t>
      </w:r>
    </w:p>
    <w:p w14:paraId="342DD657" w14:textId="77777777" w:rsidR="00F140E0" w:rsidRDefault="00F140E0" w:rsidP="00704FE7">
      <w:r>
        <w:t>Jako dobrou zprávou pro zastupitelstvo obce je i to, že téměř 65% obyvatel je ochotno pro dění obce pomoci. Obyvatelé odpověděli, že rádi pomohou tak, jak bude v jejich silách – ať už úklidem zeleně, formou brigád, s prací s dětmi nebo s udržováním okolí okolo silnic. Někteří se již aktivně s pomocí aktivně zapojují.</w:t>
      </w:r>
    </w:p>
    <w:p w14:paraId="5D84A2B7" w14:textId="77777777" w:rsidR="00F140E0" w:rsidRDefault="00F140E0" w:rsidP="00F140E0">
      <w:pPr>
        <w:pStyle w:val="Normlnweb"/>
      </w:pPr>
      <w:r>
        <w:t> </w:t>
      </w:r>
    </w:p>
    <w:p w14:paraId="446341E3" w14:textId="562167E7" w:rsidR="00F140E0" w:rsidRDefault="00F140E0" w:rsidP="00F140E0">
      <w:pPr>
        <w:pStyle w:val="Normlnweb"/>
      </w:pPr>
      <w:r>
        <w:rPr>
          <w:noProof/>
        </w:rPr>
        <w:drawing>
          <wp:inline distT="0" distB="0" distL="0" distR="0" wp14:anchorId="2F098F31" wp14:editId="50D9FF3B">
            <wp:extent cx="5669280" cy="3489960"/>
            <wp:effectExtent l="0" t="0" r="762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9280" cy="3489960"/>
                    </a:xfrm>
                    <a:prstGeom prst="rect">
                      <a:avLst/>
                    </a:prstGeom>
                    <a:noFill/>
                    <a:ln>
                      <a:noFill/>
                    </a:ln>
                  </pic:spPr>
                </pic:pic>
              </a:graphicData>
            </a:graphic>
          </wp:inline>
        </w:drawing>
      </w:r>
    </w:p>
    <w:p w14:paraId="2EE38186" w14:textId="1E8A47A1" w:rsidR="00F140E0" w:rsidRDefault="00F140E0" w:rsidP="00704FE7"/>
    <w:p w14:paraId="5E7F480A" w14:textId="39EA9C31" w:rsidR="00F140E0" w:rsidRDefault="00F140E0" w:rsidP="00704FE7">
      <w:r>
        <w:lastRenderedPageBreak/>
        <w:t>V plánování investic mají respondenti jasné tři priority rozvoje – zřízení provozovny obchodu a dalších služeb, péče o prostředí v obci (např. oprava chodníků v obci), podpora bytové výstavby a podpora kulturních a společenských a sportovních aktivit a častější spoje veřejné dopravy. </w:t>
      </w:r>
    </w:p>
    <w:p w14:paraId="53FB94F4" w14:textId="77777777" w:rsidR="00F140E0" w:rsidRDefault="00F140E0" w:rsidP="00704FE7">
      <w:r>
        <w:t>Z hlediska demografických parametrů byl poměr obou pohlaví téměř vyrovnán. Nejčastěji odpovídali lidé v produktivním věku a senioři.</w:t>
      </w:r>
    </w:p>
    <w:p w14:paraId="758E2F00" w14:textId="77777777" w:rsidR="00F140E0" w:rsidRDefault="00F140E0" w:rsidP="00F140E0">
      <w:pPr>
        <w:pStyle w:val="Normlnweb"/>
      </w:pPr>
      <w:r>
        <w:t> </w:t>
      </w:r>
    </w:p>
    <w:p w14:paraId="6AAE1573" w14:textId="246C376B" w:rsidR="00F140E0" w:rsidRDefault="00F140E0" w:rsidP="00F140E0">
      <w:pPr>
        <w:pStyle w:val="Normlnweb"/>
      </w:pPr>
      <w:r>
        <w:rPr>
          <w:noProof/>
        </w:rPr>
        <w:drawing>
          <wp:inline distT="0" distB="0" distL="0" distR="0" wp14:anchorId="1CC71847" wp14:editId="57AD0A2D">
            <wp:extent cx="4221480" cy="2575560"/>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21480" cy="2575560"/>
                    </a:xfrm>
                    <a:prstGeom prst="rect">
                      <a:avLst/>
                    </a:prstGeom>
                    <a:noFill/>
                    <a:ln>
                      <a:noFill/>
                    </a:ln>
                  </pic:spPr>
                </pic:pic>
              </a:graphicData>
            </a:graphic>
          </wp:inline>
        </w:drawing>
      </w:r>
    </w:p>
    <w:p w14:paraId="3379BFC2" w14:textId="77777777" w:rsidR="00F140E0" w:rsidRDefault="00F140E0" w:rsidP="00F140E0">
      <w:pPr>
        <w:pStyle w:val="Normlnweb"/>
      </w:pPr>
      <w:r>
        <w:t> </w:t>
      </w:r>
    </w:p>
    <w:p w14:paraId="60BE4D4A" w14:textId="6EDC80E2" w:rsidR="00F140E0" w:rsidRDefault="00F140E0" w:rsidP="00F140E0">
      <w:pPr>
        <w:pStyle w:val="Normlnweb"/>
      </w:pPr>
      <w:r>
        <w:rPr>
          <w:noProof/>
        </w:rPr>
        <w:drawing>
          <wp:inline distT="0" distB="0" distL="0" distR="0" wp14:anchorId="1CFB2E97" wp14:editId="3B0CA32B">
            <wp:extent cx="4191000" cy="256032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0" cy="2560320"/>
                    </a:xfrm>
                    <a:prstGeom prst="rect">
                      <a:avLst/>
                    </a:prstGeom>
                    <a:noFill/>
                    <a:ln>
                      <a:noFill/>
                    </a:ln>
                  </pic:spPr>
                </pic:pic>
              </a:graphicData>
            </a:graphic>
          </wp:inline>
        </w:drawing>
      </w:r>
    </w:p>
    <w:p w14:paraId="7FA80B96" w14:textId="77777777" w:rsidR="00F140E0" w:rsidRDefault="00F140E0" w:rsidP="00F140E0">
      <w:pPr>
        <w:pStyle w:val="Normlnweb"/>
      </w:pPr>
      <w:r>
        <w:t> </w:t>
      </w:r>
    </w:p>
    <w:p w14:paraId="6CD1756C" w14:textId="77777777" w:rsidR="00F140E0" w:rsidRDefault="00F140E0" w:rsidP="00704FE7">
      <w:r>
        <w:t>Z grafu je vidět, že nejvíce respondentů se do obce přistěhovalo v dospělosti před více jak 5 lety a nežijí v obci od narození.</w:t>
      </w:r>
    </w:p>
    <w:p w14:paraId="3A929ADC" w14:textId="77777777" w:rsidR="00F140E0" w:rsidRDefault="00F140E0" w:rsidP="00F140E0">
      <w:pPr>
        <w:pStyle w:val="Normlnweb"/>
      </w:pPr>
      <w:r>
        <w:lastRenderedPageBreak/>
        <w:t> </w:t>
      </w:r>
    </w:p>
    <w:p w14:paraId="254BAFAF" w14:textId="77777777" w:rsidR="00F140E0" w:rsidRDefault="00F140E0" w:rsidP="00704FE7">
      <w:r>
        <w:t>Dotazníkového šetření se také zúčastnil spolek SDH Račice nad Trotinou. Jejich základna se skládá z 32 členů, ale počet lidí klesá a už není takový zájem se obětovat pro ostatní zdarma. SDH je v obci velmi akční, s podporou od obce jsou spokojeni a nadále chtějí v obci pomáhat při organizování společenských a kulturních akcí, při různých brigádách a udržování pořádku v obci. Od občanů by SDH očekávalo více podpory a pochopení ve fungování jejich spolku.</w:t>
      </w:r>
    </w:p>
    <w:p w14:paraId="639F842B" w14:textId="77777777" w:rsidR="00F140E0" w:rsidRDefault="00F140E0" w:rsidP="00F140E0">
      <w:pPr>
        <w:pStyle w:val="Normlnweb"/>
      </w:pPr>
      <w:r>
        <w:t> </w:t>
      </w:r>
    </w:p>
    <w:p w14:paraId="799E5D47" w14:textId="77777777" w:rsidR="00F140E0" w:rsidRDefault="00F140E0" w:rsidP="00F140E0">
      <w:pPr>
        <w:pStyle w:val="Normlnweb"/>
      </w:pPr>
      <w:r>
        <w:t> </w:t>
      </w:r>
    </w:p>
    <w:p w14:paraId="40711F02" w14:textId="7876E02F" w:rsidR="00F140E0" w:rsidRDefault="00F140E0" w:rsidP="00704FE7">
      <w:pPr>
        <w:pStyle w:val="Nadpis1"/>
      </w:pPr>
      <w:r>
        <w:t>A.2 Východiska pro návrhovou část </w:t>
      </w:r>
    </w:p>
    <w:p w14:paraId="1DDD6CE5" w14:textId="038369DB" w:rsidR="00F140E0" w:rsidRDefault="00F140E0" w:rsidP="00704FE7">
      <w:r>
        <w:t>Strategická část vychází z výsledků analytické části, které jsou přehledně shrnuty v závěrečné SWOT analýze. Obec Račice nad Trotinou poskytuje velice dobré podmínky pro příjemný život – klidné prostředí, krásné okolí a přírodu, vynikající dostupnost do velkých sídel v okolí, včetně krajského města. V obci sice nenajdeme prvky občanské vybavenosti a služby, což odpovídá její velikosti, ale na druhou stranu nabízí klid a vysokou míru bezpečnosti, bohatý společenský a kulturní život a také příležitosti k aktivnímu trávení volného času, což vše přispívá k vysoké kvalitě života. Obec se stává vyhledávaným místem pro mladé lidi a rodiny s dětmi, což odpovídá trendu dnešní doby, kdy se mladé rodiny stěhují na venkov, aby zajistily dětem klidné a bezpečné prostředí k růstu. Dojíždění za prací je dnes již běžnou součástí života – obec tak získává další body na atraktivitě díky pohodlné dostupnosti velkých sídel, což bude v budoucnu ještě posíleno blízkostí dálnice. </w:t>
      </w:r>
    </w:p>
    <w:p w14:paraId="7A67D83D" w14:textId="6413281D" w:rsidR="00F140E0" w:rsidRDefault="00F140E0" w:rsidP="00704FE7">
      <w:r>
        <w:t>Za nejvýznamnější slabou stránku obce musíme označit absenci technické infrastruktury. Absence vodovodu spolu s vysycháním podzemních vod mohou vést v budoucnu k velkým problémům stávajících obyvatel obce, případně i k jejich odlivu. Obec si však tento problém velmi dobře uvědomuje a postupně připravuje výstavbu vodovodu a kanalizace. Tato velká investice by měla být realizována v období platnosti tohoto plánu</w:t>
      </w:r>
      <w:r w:rsidR="006535AF">
        <w:t xml:space="preserve"> </w:t>
      </w:r>
      <w:r w:rsidR="006535AF" w:rsidRPr="006535AF">
        <w:rPr>
          <w:highlight w:val="red"/>
        </w:rPr>
        <w:t>nebo později</w:t>
      </w:r>
      <w:r>
        <w:t>. </w:t>
      </w:r>
    </w:p>
    <w:p w14:paraId="2A8F8153" w14:textId="5BF656B2" w:rsidR="00F140E0" w:rsidRDefault="00F140E0" w:rsidP="00704FE7">
      <w:r>
        <w:t>Příležitostí k dalšímu rozvoji má obec celou řadu. Vzhledem ke své velikosti a rozpočtu by se měla soustředit na další zvyšování kvality života obyvatel, a to zejména v oblasti posilování sounáležitosti a mezilidských vztahů, udržení a dalším rozvoji volnočasových aktivit a v práci s dětmi (jejichž podíl v obci narůstá). Obec bude nadále aktivně podporovat i činnost SDH Račice a TJ Sokol Račice.  Musíme zahrnout i investice do obecního majetku a péči o prostředí v obci, včetně výstavby vodovodu a kanalizace. Velkou příležitostí je i další růst počtu obyvatel a zajištění dalších služeb.  Obec bude aktivně využívat spolupráci s ostatními obcemi v rámci DSO k realizaci větších rozvojových projektů s regionálním přesahem. </w:t>
      </w:r>
    </w:p>
    <w:p w14:paraId="5E610652" w14:textId="77777777" w:rsidR="00F140E0" w:rsidRDefault="00F140E0" w:rsidP="00704FE7">
      <w:r>
        <w:t>Největší hrozbu jednoznačně představuje neprofinancování rozvojových projektů, zejména výstavba vodovodu a kanalizace.</w:t>
      </w:r>
    </w:p>
    <w:p w14:paraId="4B3C6855" w14:textId="32797284" w:rsidR="00704FE7" w:rsidRDefault="00F140E0" w:rsidP="00F140E0">
      <w:pPr>
        <w:pStyle w:val="Normlnweb"/>
      </w:pPr>
      <w:r>
        <w:lastRenderedPageBreak/>
        <w:t> </w:t>
      </w:r>
    </w:p>
    <w:p w14:paraId="782AEF3E" w14:textId="77777777" w:rsidR="00704FE7" w:rsidRDefault="00704FE7">
      <w:pPr>
        <w:spacing w:after="0" w:line="240" w:lineRule="auto"/>
        <w:rPr>
          <w:rFonts w:ascii="Times New Roman" w:eastAsia="Times New Roman" w:hAnsi="Times New Roman" w:cs="Times New Roman"/>
          <w:szCs w:val="24"/>
          <w:lang w:eastAsia="cs-CZ"/>
        </w:rPr>
      </w:pPr>
      <w:r>
        <w:br w:type="page"/>
      </w:r>
    </w:p>
    <w:p w14:paraId="01EAD629" w14:textId="77777777" w:rsidR="00F140E0" w:rsidRDefault="00F140E0" w:rsidP="00704FE7">
      <w:pPr>
        <w:pStyle w:val="Nadpis1"/>
      </w:pPr>
      <w:r>
        <w:lastRenderedPageBreak/>
        <w:t>SWOT analýza</w:t>
      </w:r>
    </w:p>
    <w:p w14:paraId="2926892F" w14:textId="77777777" w:rsidR="00F140E0" w:rsidRDefault="00F140E0" w:rsidP="00F140E0">
      <w:pPr>
        <w:pStyle w:val="Nadpis3"/>
      </w:pPr>
      <w:r>
        <w:t>Silné stránky</w:t>
      </w:r>
    </w:p>
    <w:p w14:paraId="4669A2F2" w14:textId="1ECB88A9" w:rsidR="00F140E0" w:rsidRDefault="00F140E0" w:rsidP="00F140E0">
      <w:pPr>
        <w:numPr>
          <w:ilvl w:val="0"/>
          <w:numId w:val="44"/>
        </w:numPr>
        <w:spacing w:before="100" w:beforeAutospacing="1" w:after="100" w:afterAutospacing="1" w:line="240" w:lineRule="auto"/>
      </w:pPr>
      <w:r>
        <w:rPr>
          <w:rStyle w:val="Siln"/>
        </w:rPr>
        <w:t xml:space="preserve">Dobrá dopravní dostupnost do velkých sídel v okolí (Hradec Králové – </w:t>
      </w:r>
      <w:r w:rsidR="00B61810">
        <w:rPr>
          <w:rStyle w:val="Siln"/>
        </w:rPr>
        <w:t>16 km</w:t>
      </w:r>
      <w:r>
        <w:rPr>
          <w:rStyle w:val="Siln"/>
        </w:rPr>
        <w:t xml:space="preserve">, Jaroměř – </w:t>
      </w:r>
      <w:r w:rsidR="00B61810">
        <w:rPr>
          <w:rStyle w:val="Siln"/>
        </w:rPr>
        <w:t>10 km</w:t>
      </w:r>
      <w:r>
        <w:rPr>
          <w:rStyle w:val="Siln"/>
        </w:rPr>
        <w:t>).</w:t>
      </w:r>
    </w:p>
    <w:p w14:paraId="5D9D0AB5" w14:textId="77777777" w:rsidR="00F140E0" w:rsidRDefault="00F140E0" w:rsidP="00F140E0">
      <w:pPr>
        <w:numPr>
          <w:ilvl w:val="0"/>
          <w:numId w:val="44"/>
        </w:numPr>
        <w:spacing w:before="100" w:beforeAutospacing="1" w:after="100" w:afterAutospacing="1" w:line="240" w:lineRule="auto"/>
      </w:pPr>
      <w:r>
        <w:rPr>
          <w:rStyle w:val="Siln"/>
        </w:rPr>
        <w:t>Okolní příroda, kopcovitý terén s výhledy na Krkonoše.</w:t>
      </w:r>
    </w:p>
    <w:p w14:paraId="6CB0B810" w14:textId="77777777" w:rsidR="00F140E0" w:rsidRDefault="00F140E0" w:rsidP="00F140E0">
      <w:pPr>
        <w:numPr>
          <w:ilvl w:val="0"/>
          <w:numId w:val="44"/>
        </w:numPr>
        <w:spacing w:before="100" w:beforeAutospacing="1" w:after="100" w:afterAutospacing="1" w:line="240" w:lineRule="auto"/>
      </w:pPr>
      <w:r>
        <w:rPr>
          <w:rStyle w:val="Siln"/>
        </w:rPr>
        <w:t>Stabilní počet obyvatel.</w:t>
      </w:r>
    </w:p>
    <w:p w14:paraId="529236BF" w14:textId="77777777" w:rsidR="00F140E0" w:rsidRDefault="00F140E0" w:rsidP="00F140E0">
      <w:pPr>
        <w:numPr>
          <w:ilvl w:val="0"/>
          <w:numId w:val="44"/>
        </w:numPr>
        <w:spacing w:before="100" w:beforeAutospacing="1" w:after="100" w:afterAutospacing="1" w:line="240" w:lineRule="auto"/>
      </w:pPr>
      <w:r>
        <w:rPr>
          <w:rStyle w:val="Siln"/>
        </w:rPr>
        <w:t>Růst podílu mladých a ekonomicky aktivních obyvatel.</w:t>
      </w:r>
    </w:p>
    <w:p w14:paraId="4E4B1DD2" w14:textId="77777777" w:rsidR="00F140E0" w:rsidRDefault="00F140E0" w:rsidP="00F140E0">
      <w:pPr>
        <w:numPr>
          <w:ilvl w:val="0"/>
          <w:numId w:val="44"/>
        </w:numPr>
        <w:spacing w:before="100" w:beforeAutospacing="1" w:after="100" w:afterAutospacing="1" w:line="240" w:lineRule="auto"/>
      </w:pPr>
      <w:r>
        <w:rPr>
          <w:rStyle w:val="Siln"/>
        </w:rPr>
        <w:t>Vzdělané obyvatelstvo.</w:t>
      </w:r>
    </w:p>
    <w:p w14:paraId="32C3D25D" w14:textId="77777777" w:rsidR="00F140E0" w:rsidRDefault="00F140E0" w:rsidP="00F140E0">
      <w:pPr>
        <w:numPr>
          <w:ilvl w:val="0"/>
          <w:numId w:val="44"/>
        </w:numPr>
        <w:spacing w:before="100" w:beforeAutospacing="1" w:after="100" w:afterAutospacing="1" w:line="240" w:lineRule="auto"/>
      </w:pPr>
      <w:r>
        <w:rPr>
          <w:rStyle w:val="Siln"/>
        </w:rPr>
        <w:t>Aktivní spolek SDH.</w:t>
      </w:r>
    </w:p>
    <w:p w14:paraId="1D6A01CB" w14:textId="77777777" w:rsidR="00F140E0" w:rsidRDefault="00F140E0" w:rsidP="00F140E0">
      <w:pPr>
        <w:numPr>
          <w:ilvl w:val="0"/>
          <w:numId w:val="44"/>
        </w:numPr>
        <w:spacing w:before="100" w:beforeAutospacing="1" w:after="100" w:afterAutospacing="1" w:line="240" w:lineRule="auto"/>
      </w:pPr>
      <w:r>
        <w:rPr>
          <w:rStyle w:val="Siln"/>
        </w:rPr>
        <w:t>Aktivní společenský a kulturní život.</w:t>
      </w:r>
    </w:p>
    <w:p w14:paraId="06D39195" w14:textId="77777777" w:rsidR="00F140E0" w:rsidRDefault="00F140E0" w:rsidP="00F140E0">
      <w:pPr>
        <w:numPr>
          <w:ilvl w:val="0"/>
          <w:numId w:val="44"/>
        </w:numPr>
        <w:spacing w:before="100" w:beforeAutospacing="1" w:after="100" w:afterAutospacing="1" w:line="240" w:lineRule="auto"/>
      </w:pPr>
      <w:r>
        <w:rPr>
          <w:rStyle w:val="Siln"/>
        </w:rPr>
        <w:t>Obecní hostinec se sálem pro pořádání akcí.</w:t>
      </w:r>
    </w:p>
    <w:p w14:paraId="7D84A384" w14:textId="2D3EE25E" w:rsidR="00F140E0" w:rsidRDefault="006535AF" w:rsidP="00F140E0">
      <w:pPr>
        <w:numPr>
          <w:ilvl w:val="0"/>
          <w:numId w:val="44"/>
        </w:numPr>
        <w:spacing w:before="100" w:beforeAutospacing="1" w:after="100" w:afterAutospacing="1" w:line="240" w:lineRule="auto"/>
      </w:pPr>
      <w:r w:rsidRPr="006535AF">
        <w:rPr>
          <w:rStyle w:val="Siln"/>
          <w:highlight w:val="red"/>
        </w:rPr>
        <w:t>2</w:t>
      </w:r>
      <w:r w:rsidR="00F140E0">
        <w:rPr>
          <w:rStyle w:val="Siln"/>
        </w:rPr>
        <w:t xml:space="preserve"> x týdně pojízdná prodejna.</w:t>
      </w:r>
    </w:p>
    <w:p w14:paraId="64820D77" w14:textId="77777777" w:rsidR="00F140E0" w:rsidRDefault="00F140E0" w:rsidP="00F140E0">
      <w:pPr>
        <w:numPr>
          <w:ilvl w:val="0"/>
          <w:numId w:val="44"/>
        </w:numPr>
        <w:spacing w:before="100" w:beforeAutospacing="1" w:after="100" w:afterAutospacing="1" w:line="240" w:lineRule="auto"/>
      </w:pPr>
      <w:r>
        <w:rPr>
          <w:rStyle w:val="Siln"/>
        </w:rPr>
        <w:t>Nízká nezaměstnanost.</w:t>
      </w:r>
    </w:p>
    <w:p w14:paraId="6C4B7AA6" w14:textId="77777777" w:rsidR="00F140E0" w:rsidRDefault="00F140E0" w:rsidP="00F140E0">
      <w:pPr>
        <w:numPr>
          <w:ilvl w:val="0"/>
          <w:numId w:val="44"/>
        </w:numPr>
        <w:spacing w:before="100" w:beforeAutospacing="1" w:after="100" w:afterAutospacing="1" w:line="240" w:lineRule="auto"/>
      </w:pPr>
      <w:r>
        <w:rPr>
          <w:rStyle w:val="Siln"/>
        </w:rPr>
        <w:t>Plynofikace obce.</w:t>
      </w:r>
    </w:p>
    <w:p w14:paraId="26AD2C24" w14:textId="77777777" w:rsidR="00F140E0" w:rsidRDefault="00F140E0" w:rsidP="00F140E0">
      <w:pPr>
        <w:numPr>
          <w:ilvl w:val="0"/>
          <w:numId w:val="44"/>
        </w:numPr>
        <w:spacing w:before="100" w:beforeAutospacing="1" w:after="100" w:afterAutospacing="1" w:line="240" w:lineRule="auto"/>
      </w:pPr>
      <w:r>
        <w:rPr>
          <w:rStyle w:val="Siln"/>
        </w:rPr>
        <w:t>V katastru obce soukromé letiště pro paragliding a rogalo.</w:t>
      </w:r>
    </w:p>
    <w:p w14:paraId="5C83220A" w14:textId="77777777" w:rsidR="00F140E0" w:rsidRDefault="00F140E0" w:rsidP="00F140E0">
      <w:pPr>
        <w:numPr>
          <w:ilvl w:val="0"/>
          <w:numId w:val="44"/>
        </w:numPr>
        <w:spacing w:before="100" w:beforeAutospacing="1" w:after="100" w:afterAutospacing="1" w:line="240" w:lineRule="auto"/>
      </w:pPr>
      <w:r>
        <w:rPr>
          <w:rStyle w:val="Siln"/>
        </w:rPr>
        <w:t>Zajištěné sociální služby.</w:t>
      </w:r>
    </w:p>
    <w:p w14:paraId="2DBDC5FB" w14:textId="77777777" w:rsidR="00F140E0" w:rsidRDefault="00F140E0" w:rsidP="00F140E0">
      <w:pPr>
        <w:numPr>
          <w:ilvl w:val="0"/>
          <w:numId w:val="44"/>
        </w:numPr>
        <w:spacing w:before="100" w:beforeAutospacing="1" w:after="100" w:afterAutospacing="1" w:line="240" w:lineRule="auto"/>
      </w:pPr>
      <w:r>
        <w:rPr>
          <w:rStyle w:val="Siln"/>
        </w:rPr>
        <w:t>2 dětská hřiště.</w:t>
      </w:r>
    </w:p>
    <w:p w14:paraId="6460FAAF" w14:textId="77777777" w:rsidR="00F140E0" w:rsidRDefault="00F140E0" w:rsidP="00F140E0">
      <w:pPr>
        <w:numPr>
          <w:ilvl w:val="0"/>
          <w:numId w:val="44"/>
        </w:numPr>
        <w:spacing w:before="100" w:beforeAutospacing="1" w:after="100" w:afterAutospacing="1" w:line="240" w:lineRule="auto"/>
      </w:pPr>
      <w:r>
        <w:rPr>
          <w:rStyle w:val="Siln"/>
        </w:rPr>
        <w:t>Víceúčelové sportoviště (tenis, volejbal, nohejbal).</w:t>
      </w:r>
    </w:p>
    <w:p w14:paraId="777DF6DE" w14:textId="77777777" w:rsidR="00F140E0" w:rsidRDefault="00F140E0" w:rsidP="00F140E0">
      <w:pPr>
        <w:numPr>
          <w:ilvl w:val="0"/>
          <w:numId w:val="44"/>
        </w:numPr>
        <w:spacing w:before="100" w:beforeAutospacing="1" w:after="100" w:afterAutospacing="1" w:line="240" w:lineRule="auto"/>
      </w:pPr>
      <w:r>
        <w:rPr>
          <w:rStyle w:val="Siln"/>
        </w:rPr>
        <w:t>Klidné místo pro život, minimální dopravní zatížení.</w:t>
      </w:r>
    </w:p>
    <w:p w14:paraId="3674A70C" w14:textId="77777777" w:rsidR="00F140E0" w:rsidRDefault="00F140E0" w:rsidP="00F140E0">
      <w:pPr>
        <w:numPr>
          <w:ilvl w:val="0"/>
          <w:numId w:val="44"/>
        </w:numPr>
        <w:spacing w:before="100" w:beforeAutospacing="1" w:after="100" w:afterAutospacing="1" w:line="240" w:lineRule="auto"/>
      </w:pPr>
      <w:r>
        <w:rPr>
          <w:rStyle w:val="Siln"/>
        </w:rPr>
        <w:t>Ochota obyvatel zapojit se do života obce.</w:t>
      </w:r>
    </w:p>
    <w:p w14:paraId="34394FB3" w14:textId="77777777" w:rsidR="00F140E0" w:rsidRDefault="00F140E0" w:rsidP="00F140E0">
      <w:pPr>
        <w:numPr>
          <w:ilvl w:val="0"/>
          <w:numId w:val="44"/>
        </w:numPr>
        <w:spacing w:before="100" w:beforeAutospacing="1" w:after="100" w:afterAutospacing="1" w:line="240" w:lineRule="auto"/>
      </w:pPr>
      <w:r>
        <w:rPr>
          <w:rStyle w:val="Siln"/>
        </w:rPr>
        <w:t>Dobré podmínky pro cykloturistiku.</w:t>
      </w:r>
    </w:p>
    <w:p w14:paraId="15B365CA" w14:textId="77777777" w:rsidR="00F140E0" w:rsidRDefault="00F140E0" w:rsidP="00F140E0">
      <w:pPr>
        <w:numPr>
          <w:ilvl w:val="0"/>
          <w:numId w:val="44"/>
        </w:numPr>
        <w:spacing w:before="100" w:beforeAutospacing="1" w:after="100" w:afterAutospacing="1" w:line="240" w:lineRule="auto"/>
      </w:pPr>
      <w:r>
        <w:rPr>
          <w:rStyle w:val="Siln"/>
        </w:rPr>
        <w:t>Obec má v majetku budovy vhodné pro další rozvoj.</w:t>
      </w:r>
    </w:p>
    <w:p w14:paraId="1E54AF1B" w14:textId="77777777" w:rsidR="00F140E0" w:rsidRDefault="00F140E0" w:rsidP="00F140E0">
      <w:pPr>
        <w:numPr>
          <w:ilvl w:val="0"/>
          <w:numId w:val="44"/>
        </w:numPr>
        <w:spacing w:before="100" w:beforeAutospacing="1" w:after="100" w:afterAutospacing="1" w:line="240" w:lineRule="auto"/>
      </w:pPr>
      <w:r>
        <w:rPr>
          <w:rStyle w:val="Siln"/>
        </w:rPr>
        <w:t>Obec má možnosti pro další výstavbu RD.</w:t>
      </w:r>
    </w:p>
    <w:p w14:paraId="31CE658B" w14:textId="77777777" w:rsidR="00F140E0" w:rsidRDefault="00F140E0" w:rsidP="00F140E0">
      <w:pPr>
        <w:pStyle w:val="Nadpis3"/>
      </w:pPr>
      <w:r>
        <w:t>Slabé stránky</w:t>
      </w:r>
    </w:p>
    <w:p w14:paraId="561A4AF4" w14:textId="77777777" w:rsidR="00F140E0" w:rsidRDefault="00F140E0" w:rsidP="00F140E0">
      <w:pPr>
        <w:numPr>
          <w:ilvl w:val="0"/>
          <w:numId w:val="45"/>
        </w:numPr>
        <w:spacing w:before="100" w:beforeAutospacing="1" w:after="100" w:afterAutospacing="1" w:line="240" w:lineRule="auto"/>
      </w:pPr>
      <w:r>
        <w:rPr>
          <w:rStyle w:val="Siln"/>
        </w:rPr>
        <w:t>Omezený rozpočet odpovídající velikosti obce.</w:t>
      </w:r>
    </w:p>
    <w:p w14:paraId="49BA5B17" w14:textId="77777777" w:rsidR="00F140E0" w:rsidRDefault="00F140E0" w:rsidP="00F140E0">
      <w:pPr>
        <w:numPr>
          <w:ilvl w:val="0"/>
          <w:numId w:val="45"/>
        </w:numPr>
        <w:spacing w:before="100" w:beforeAutospacing="1" w:after="100" w:afterAutospacing="1" w:line="240" w:lineRule="auto"/>
      </w:pPr>
      <w:r>
        <w:rPr>
          <w:rStyle w:val="Siln"/>
        </w:rPr>
        <w:t>Není technická infrastruktura (chybí vodovod i kanalizace).</w:t>
      </w:r>
    </w:p>
    <w:p w14:paraId="0D456324" w14:textId="77777777" w:rsidR="00F140E0" w:rsidRDefault="00F140E0" w:rsidP="00F140E0">
      <w:pPr>
        <w:numPr>
          <w:ilvl w:val="0"/>
          <w:numId w:val="45"/>
        </w:numPr>
        <w:spacing w:before="100" w:beforeAutospacing="1" w:after="100" w:afterAutospacing="1" w:line="240" w:lineRule="auto"/>
      </w:pPr>
      <w:r>
        <w:rPr>
          <w:rStyle w:val="Siln"/>
        </w:rPr>
        <w:t>Žádný turistický ruch ani infrastruktura.</w:t>
      </w:r>
    </w:p>
    <w:p w14:paraId="39F91121" w14:textId="77777777" w:rsidR="00F140E0" w:rsidRDefault="00F140E0" w:rsidP="00F140E0">
      <w:pPr>
        <w:numPr>
          <w:ilvl w:val="0"/>
          <w:numId w:val="45"/>
        </w:numPr>
        <w:spacing w:before="100" w:beforeAutospacing="1" w:after="100" w:afterAutospacing="1" w:line="240" w:lineRule="auto"/>
      </w:pPr>
      <w:r>
        <w:rPr>
          <w:rStyle w:val="Siln"/>
        </w:rPr>
        <w:t>Dojíždění za prací – nutný automobil, autobusová doprava je málo četná, navíc nenavazující.</w:t>
      </w:r>
    </w:p>
    <w:p w14:paraId="2312E98B" w14:textId="77777777" w:rsidR="00F140E0" w:rsidRDefault="00F140E0" w:rsidP="00F140E0">
      <w:pPr>
        <w:numPr>
          <w:ilvl w:val="0"/>
          <w:numId w:val="45"/>
        </w:numPr>
        <w:spacing w:before="100" w:beforeAutospacing="1" w:after="100" w:afterAutospacing="1" w:line="240" w:lineRule="auto"/>
      </w:pPr>
      <w:r>
        <w:rPr>
          <w:rStyle w:val="Siln"/>
        </w:rPr>
        <w:t>Špatný stav komunikací procházejících obcí.</w:t>
      </w:r>
    </w:p>
    <w:p w14:paraId="27964912" w14:textId="77777777" w:rsidR="00F140E0" w:rsidRDefault="00F140E0" w:rsidP="00F140E0">
      <w:pPr>
        <w:numPr>
          <w:ilvl w:val="0"/>
          <w:numId w:val="45"/>
        </w:numPr>
        <w:spacing w:before="100" w:beforeAutospacing="1" w:after="100" w:afterAutospacing="1" w:line="240" w:lineRule="auto"/>
      </w:pPr>
      <w:r>
        <w:rPr>
          <w:rStyle w:val="Siln"/>
        </w:rPr>
        <w:t>V obci chybí služby i prvky občanské vybavenosti.</w:t>
      </w:r>
    </w:p>
    <w:p w14:paraId="4B7E0DA2" w14:textId="77777777" w:rsidR="00F140E0" w:rsidRDefault="00F140E0" w:rsidP="00F140E0">
      <w:pPr>
        <w:pStyle w:val="Nadpis3"/>
      </w:pPr>
      <w:r>
        <w:t>Příležitosti</w:t>
      </w:r>
    </w:p>
    <w:p w14:paraId="3DDDCE60" w14:textId="77777777" w:rsidR="00F140E0" w:rsidRDefault="00F140E0" w:rsidP="00F140E0">
      <w:pPr>
        <w:numPr>
          <w:ilvl w:val="0"/>
          <w:numId w:val="46"/>
        </w:numPr>
        <w:spacing w:before="100" w:beforeAutospacing="1" w:after="100" w:afterAutospacing="1" w:line="240" w:lineRule="auto"/>
      </w:pPr>
      <w:r>
        <w:rPr>
          <w:rStyle w:val="Siln"/>
        </w:rPr>
        <w:t>Vyřešení technických sítí – výstavba vodovodu a kanalizace.</w:t>
      </w:r>
    </w:p>
    <w:p w14:paraId="01432081" w14:textId="77777777" w:rsidR="00F140E0" w:rsidRDefault="00F140E0" w:rsidP="00F140E0">
      <w:pPr>
        <w:numPr>
          <w:ilvl w:val="0"/>
          <w:numId w:val="46"/>
        </w:numPr>
        <w:spacing w:before="100" w:beforeAutospacing="1" w:after="100" w:afterAutospacing="1" w:line="240" w:lineRule="auto"/>
      </w:pPr>
      <w:r>
        <w:rPr>
          <w:rStyle w:val="Siln"/>
        </w:rPr>
        <w:t>Budoucí dálnice jako další příležitost k rozvoji a zlepšení dopravní dostupnosti.</w:t>
      </w:r>
    </w:p>
    <w:p w14:paraId="0742B05C" w14:textId="77777777" w:rsidR="00F140E0" w:rsidRDefault="00F140E0" w:rsidP="00F140E0">
      <w:pPr>
        <w:numPr>
          <w:ilvl w:val="0"/>
          <w:numId w:val="46"/>
        </w:numPr>
        <w:spacing w:before="100" w:beforeAutospacing="1" w:after="100" w:afterAutospacing="1" w:line="240" w:lineRule="auto"/>
      </w:pPr>
      <w:r>
        <w:rPr>
          <w:rStyle w:val="Siln"/>
        </w:rPr>
        <w:t>Oprava komunikací.</w:t>
      </w:r>
    </w:p>
    <w:p w14:paraId="24747571" w14:textId="77777777" w:rsidR="00F140E0" w:rsidRDefault="00F140E0" w:rsidP="00F140E0">
      <w:pPr>
        <w:numPr>
          <w:ilvl w:val="0"/>
          <w:numId w:val="46"/>
        </w:numPr>
        <w:spacing w:before="100" w:beforeAutospacing="1" w:after="100" w:afterAutospacing="1" w:line="240" w:lineRule="auto"/>
      </w:pPr>
      <w:r>
        <w:rPr>
          <w:rStyle w:val="Siln"/>
        </w:rPr>
        <w:t>Budování cyklostezek (vč. inline) a napojení na síť cyklostezek v regionu.</w:t>
      </w:r>
    </w:p>
    <w:p w14:paraId="22CA41FD" w14:textId="77777777" w:rsidR="00F140E0" w:rsidRDefault="00F140E0" w:rsidP="00F140E0">
      <w:pPr>
        <w:numPr>
          <w:ilvl w:val="0"/>
          <w:numId w:val="46"/>
        </w:numPr>
        <w:spacing w:before="100" w:beforeAutospacing="1" w:after="100" w:afterAutospacing="1" w:line="240" w:lineRule="auto"/>
      </w:pPr>
      <w:r>
        <w:rPr>
          <w:rStyle w:val="Siln"/>
        </w:rPr>
        <w:t>Zlepšení dopravní dostupnosti (optimalizace spojení, nová spojení).</w:t>
      </w:r>
    </w:p>
    <w:p w14:paraId="44523F25" w14:textId="77777777" w:rsidR="00F140E0" w:rsidRDefault="00F140E0" w:rsidP="00F140E0">
      <w:pPr>
        <w:numPr>
          <w:ilvl w:val="0"/>
          <w:numId w:val="46"/>
        </w:numPr>
        <w:spacing w:before="100" w:beforeAutospacing="1" w:after="100" w:afterAutospacing="1" w:line="240" w:lineRule="auto"/>
      </w:pPr>
      <w:r>
        <w:rPr>
          <w:rStyle w:val="Siln"/>
        </w:rPr>
        <w:t>Péče o prostředí v obci.</w:t>
      </w:r>
    </w:p>
    <w:p w14:paraId="224D416D" w14:textId="77777777" w:rsidR="00F140E0" w:rsidRDefault="00F140E0" w:rsidP="00F140E0">
      <w:pPr>
        <w:numPr>
          <w:ilvl w:val="0"/>
          <w:numId w:val="46"/>
        </w:numPr>
        <w:spacing w:before="100" w:beforeAutospacing="1" w:after="100" w:afterAutospacing="1" w:line="240" w:lineRule="auto"/>
      </w:pPr>
      <w:r>
        <w:rPr>
          <w:rStyle w:val="Siln"/>
        </w:rPr>
        <w:t>Udržení a rozvoj společenského a kulturního života v obci.</w:t>
      </w:r>
    </w:p>
    <w:p w14:paraId="08D3BFA1" w14:textId="77777777" w:rsidR="00F140E0" w:rsidRDefault="00F140E0" w:rsidP="00F140E0">
      <w:pPr>
        <w:numPr>
          <w:ilvl w:val="0"/>
          <w:numId w:val="46"/>
        </w:numPr>
        <w:spacing w:before="100" w:beforeAutospacing="1" w:after="100" w:afterAutospacing="1" w:line="240" w:lineRule="auto"/>
      </w:pPr>
      <w:r>
        <w:rPr>
          <w:rStyle w:val="Siln"/>
        </w:rPr>
        <w:t>Rozvoj volnočasových aktivit.</w:t>
      </w:r>
    </w:p>
    <w:p w14:paraId="3E6B2C79" w14:textId="77777777" w:rsidR="00F140E0" w:rsidRDefault="00F140E0" w:rsidP="00F140E0">
      <w:pPr>
        <w:numPr>
          <w:ilvl w:val="0"/>
          <w:numId w:val="46"/>
        </w:numPr>
        <w:spacing w:before="100" w:beforeAutospacing="1" w:after="100" w:afterAutospacing="1" w:line="240" w:lineRule="auto"/>
      </w:pPr>
      <w:r>
        <w:rPr>
          <w:rStyle w:val="Siln"/>
        </w:rPr>
        <w:t>Rozvoj volnočasových aktivit pro děti a mládež.</w:t>
      </w:r>
    </w:p>
    <w:p w14:paraId="30960582" w14:textId="77777777" w:rsidR="00F140E0" w:rsidRDefault="00F140E0" w:rsidP="00F140E0">
      <w:pPr>
        <w:numPr>
          <w:ilvl w:val="0"/>
          <w:numId w:val="46"/>
        </w:numPr>
        <w:spacing w:before="100" w:beforeAutospacing="1" w:after="100" w:afterAutospacing="1" w:line="240" w:lineRule="auto"/>
      </w:pPr>
      <w:r>
        <w:rPr>
          <w:rStyle w:val="Siln"/>
        </w:rPr>
        <w:lastRenderedPageBreak/>
        <w:t>Využití potenciálu pro další zvyšování počtu obyvatel obce.</w:t>
      </w:r>
    </w:p>
    <w:p w14:paraId="065E271E" w14:textId="77777777" w:rsidR="00F140E0" w:rsidRDefault="00F140E0" w:rsidP="00F140E0">
      <w:pPr>
        <w:numPr>
          <w:ilvl w:val="0"/>
          <w:numId w:val="46"/>
        </w:numPr>
        <w:spacing w:before="100" w:beforeAutospacing="1" w:after="100" w:afterAutospacing="1" w:line="240" w:lineRule="auto"/>
      </w:pPr>
      <w:r>
        <w:rPr>
          <w:rStyle w:val="Siln"/>
        </w:rPr>
        <w:t>Podpora využití zajímavých lokalit v okolí (bývalý vojenský prostor).</w:t>
      </w:r>
    </w:p>
    <w:p w14:paraId="650F6A09" w14:textId="77777777" w:rsidR="00F140E0" w:rsidRDefault="00F140E0" w:rsidP="00F140E0">
      <w:pPr>
        <w:numPr>
          <w:ilvl w:val="0"/>
          <w:numId w:val="46"/>
        </w:numPr>
        <w:spacing w:before="100" w:beforeAutospacing="1" w:after="100" w:afterAutospacing="1" w:line="240" w:lineRule="auto"/>
      </w:pPr>
      <w:r>
        <w:rPr>
          <w:rStyle w:val="Siln"/>
        </w:rPr>
        <w:t>Spolupráce na rozvojových projektech v rámci DSO.</w:t>
      </w:r>
    </w:p>
    <w:p w14:paraId="1B63C7B1" w14:textId="77777777" w:rsidR="00F140E0" w:rsidRDefault="00F140E0" w:rsidP="00F140E0">
      <w:pPr>
        <w:pStyle w:val="Nadpis3"/>
      </w:pPr>
      <w:r>
        <w:t>Hrozby</w:t>
      </w:r>
    </w:p>
    <w:p w14:paraId="5DF0A4C5" w14:textId="77777777" w:rsidR="00F140E0" w:rsidRDefault="00F140E0" w:rsidP="00F140E0">
      <w:pPr>
        <w:numPr>
          <w:ilvl w:val="0"/>
          <w:numId w:val="47"/>
        </w:numPr>
        <w:spacing w:before="100" w:beforeAutospacing="1" w:after="100" w:afterAutospacing="1" w:line="240" w:lineRule="auto"/>
      </w:pPr>
      <w:r>
        <w:rPr>
          <w:rStyle w:val="Siln"/>
        </w:rPr>
        <w:t>Neprofinancování rozvojových projektů s ohledem na omezený rozpočet.</w:t>
      </w:r>
    </w:p>
    <w:p w14:paraId="73EE00BD" w14:textId="77777777" w:rsidR="00F140E0" w:rsidRDefault="00F140E0" w:rsidP="00F140E0">
      <w:pPr>
        <w:numPr>
          <w:ilvl w:val="0"/>
          <w:numId w:val="47"/>
        </w:numPr>
        <w:spacing w:before="100" w:beforeAutospacing="1" w:after="100" w:afterAutospacing="1" w:line="240" w:lineRule="auto"/>
      </w:pPr>
      <w:r>
        <w:rPr>
          <w:rStyle w:val="Siln"/>
        </w:rPr>
        <w:t>Problémy s nedostatkem vody mohou ohrozit další růst obce i kvalitu života stávajících obyvatel.</w:t>
      </w:r>
    </w:p>
    <w:p w14:paraId="0C9F5770" w14:textId="77777777" w:rsidR="00F140E0" w:rsidRDefault="00F140E0" w:rsidP="00F140E0">
      <w:pPr>
        <w:numPr>
          <w:ilvl w:val="0"/>
          <w:numId w:val="47"/>
        </w:numPr>
        <w:spacing w:before="100" w:beforeAutospacing="1" w:after="100" w:afterAutospacing="1" w:line="240" w:lineRule="auto"/>
      </w:pPr>
      <w:r>
        <w:rPr>
          <w:rStyle w:val="Siln"/>
        </w:rPr>
        <w:t>Odliv obyvatel v důsledku nedostatku vody.</w:t>
      </w:r>
    </w:p>
    <w:p w14:paraId="57EA1211" w14:textId="77777777" w:rsidR="00F140E0" w:rsidRDefault="00F140E0" w:rsidP="00F140E0">
      <w:pPr>
        <w:numPr>
          <w:ilvl w:val="0"/>
          <w:numId w:val="47"/>
        </w:numPr>
        <w:spacing w:before="100" w:beforeAutospacing="1" w:after="100" w:afterAutospacing="1" w:line="240" w:lineRule="auto"/>
      </w:pPr>
      <w:r>
        <w:rPr>
          <w:rStyle w:val="Siln"/>
        </w:rPr>
        <w:t>Neefektivní čerpání dotací a grantů na rozvojové projekty.</w:t>
      </w:r>
    </w:p>
    <w:p w14:paraId="49C400B9" w14:textId="77777777" w:rsidR="00F140E0" w:rsidRDefault="00F140E0" w:rsidP="00704FE7">
      <w:pPr>
        <w:pStyle w:val="Nadpis1"/>
      </w:pPr>
      <w:r>
        <w:t>B. NÁVRHOVÁ ČÁST</w:t>
      </w:r>
    </w:p>
    <w:p w14:paraId="7F5C9E48" w14:textId="77777777" w:rsidR="00F140E0" w:rsidRDefault="00F140E0" w:rsidP="00704FE7">
      <w:pPr>
        <w:pStyle w:val="Nadpis1"/>
      </w:pPr>
      <w:r>
        <w:t>B.1 Strategická vize</w:t>
      </w:r>
    </w:p>
    <w:p w14:paraId="1F3131A2" w14:textId="77777777" w:rsidR="00F140E0" w:rsidRDefault="00F140E0" w:rsidP="00F140E0">
      <w:pPr>
        <w:pStyle w:val="Normlnweb"/>
      </w:pPr>
      <w:r>
        <w:t> </w:t>
      </w:r>
    </w:p>
    <w:p w14:paraId="3D49E8E5" w14:textId="77777777" w:rsidR="00F140E0" w:rsidRDefault="00F140E0" w:rsidP="00704FE7">
      <w:pPr>
        <w:jc w:val="center"/>
      </w:pPr>
      <w:r>
        <w:t>Strategická vize</w:t>
      </w:r>
    </w:p>
    <w:p w14:paraId="57787940" w14:textId="77777777" w:rsidR="00F140E0" w:rsidRDefault="00F140E0" w:rsidP="00F140E0">
      <w:pPr>
        <w:pStyle w:val="Normlnweb"/>
      </w:pPr>
      <w:r>
        <w:t> </w:t>
      </w:r>
    </w:p>
    <w:p w14:paraId="43D060D8" w14:textId="77777777" w:rsidR="00F140E0" w:rsidRDefault="00F140E0" w:rsidP="00F140E0">
      <w:pPr>
        <w:pStyle w:val="Nadpis3"/>
        <w:jc w:val="center"/>
      </w:pPr>
      <w:r>
        <w:rPr>
          <w:rStyle w:val="Siln"/>
          <w:b/>
          <w:bCs w:val="0"/>
        </w:rPr>
        <w:t>Račice na Trotinou – klidné místo pro příjemné a pohodlné žití lidí všech generací</w:t>
      </w:r>
    </w:p>
    <w:p w14:paraId="2C201B15" w14:textId="77777777" w:rsidR="00F140E0" w:rsidRDefault="00F140E0" w:rsidP="00F140E0">
      <w:pPr>
        <w:pStyle w:val="Normlnweb"/>
      </w:pPr>
      <w:r>
        <w:rPr>
          <w:rStyle w:val="Siln"/>
          <w:rFonts w:eastAsiaTheme="majorEastAsia"/>
        </w:rPr>
        <w:t> </w:t>
      </w:r>
    </w:p>
    <w:p w14:paraId="66BBBB95" w14:textId="77777777" w:rsidR="00F140E0" w:rsidRDefault="00F140E0" w:rsidP="00704FE7">
      <w:r>
        <w:t>Račice jsou místem pro poklidný život, obklopené hezkou přírodou, bezpečné a bez dopravní zátěže, přitom však s vynikající dostupností větších sídel.</w:t>
      </w:r>
    </w:p>
    <w:p w14:paraId="4B1843DB" w14:textId="77777777" w:rsidR="00F140E0" w:rsidRDefault="00F140E0" w:rsidP="00704FE7">
      <w:r>
        <w:t> </w:t>
      </w:r>
    </w:p>
    <w:p w14:paraId="7CF004A4" w14:textId="77777777" w:rsidR="00F140E0" w:rsidRDefault="00F140E0" w:rsidP="00704FE7">
      <w:r>
        <w:t>Račice jsou skvělým místem pro rodiny s dětmi, nabízí dostatek příležitostí pro trávení volného času i dobrou dostupnost MŠ a ZŠ v okolí.</w:t>
      </w:r>
    </w:p>
    <w:p w14:paraId="1EEF10D9" w14:textId="77777777" w:rsidR="00F140E0" w:rsidRDefault="00F140E0" w:rsidP="00704FE7">
      <w:r>
        <w:t> </w:t>
      </w:r>
    </w:p>
    <w:p w14:paraId="546625AE" w14:textId="77777777" w:rsidR="00F140E0" w:rsidRDefault="00F140E0" w:rsidP="00704FE7">
      <w:r>
        <w:t>Račice jsou místem s bohatým společenským a kulturním životem, kde se obyvatelé pravidelně setkávají, s dobrými mezilidskými vztahy a vysokou mírou sounáležitosti.</w:t>
      </w:r>
    </w:p>
    <w:p w14:paraId="6DC05DAC" w14:textId="77777777" w:rsidR="00F140E0" w:rsidRDefault="00F140E0" w:rsidP="00704FE7">
      <w:r>
        <w:t> </w:t>
      </w:r>
    </w:p>
    <w:p w14:paraId="07D68B0B" w14:textId="77777777" w:rsidR="00F140E0" w:rsidRDefault="00F140E0" w:rsidP="00704FE7">
      <w:r>
        <w:t>K naplnění strategické vize byl definován následující globální cíl:</w:t>
      </w:r>
    </w:p>
    <w:p w14:paraId="4CA0ECB4" w14:textId="77777777" w:rsidR="00F140E0" w:rsidRDefault="00F140E0" w:rsidP="00F140E0">
      <w:pPr>
        <w:pStyle w:val="Normlnweb"/>
        <w:jc w:val="center"/>
      </w:pPr>
      <w:r>
        <w:t> </w:t>
      </w:r>
    </w:p>
    <w:p w14:paraId="54A588B6" w14:textId="77777777" w:rsidR="00F140E0" w:rsidRDefault="00F140E0" w:rsidP="00F140E0">
      <w:pPr>
        <w:pStyle w:val="Nadpis3"/>
        <w:jc w:val="center"/>
      </w:pPr>
      <w:r>
        <w:rPr>
          <w:rStyle w:val="Siln"/>
          <w:b/>
          <w:bCs w:val="0"/>
        </w:rPr>
        <w:lastRenderedPageBreak/>
        <w:t>Vytvářet příjemné místo pro život lidí všech generací, kterým obec nabídne přátelské prostředí, dostatek příležitostí k volnočasovým aktivitám i vzájemnému setkávání.</w:t>
      </w:r>
    </w:p>
    <w:p w14:paraId="6D7A875B" w14:textId="77777777" w:rsidR="00F140E0" w:rsidRDefault="00F140E0" w:rsidP="00F140E0">
      <w:pPr>
        <w:pStyle w:val="Normlnweb"/>
      </w:pPr>
      <w:r>
        <w:t> </w:t>
      </w:r>
    </w:p>
    <w:p w14:paraId="10A794B7" w14:textId="77777777" w:rsidR="00F140E0" w:rsidRDefault="00F140E0" w:rsidP="00F140E0">
      <w:pPr>
        <w:pStyle w:val="Normlnweb"/>
      </w:pPr>
      <w:r>
        <w:t> </w:t>
      </w:r>
    </w:p>
    <w:p w14:paraId="0800DE44" w14:textId="77777777" w:rsidR="00F140E0" w:rsidRDefault="00F140E0" w:rsidP="00F140E0">
      <w:pPr>
        <w:pStyle w:val="Nadpis3"/>
      </w:pPr>
      <w:r>
        <w:t>B.2 Cíle, opatření a aktivity</w:t>
      </w:r>
    </w:p>
    <w:p w14:paraId="245B8982" w14:textId="67BD32F9" w:rsidR="00F140E0" w:rsidRDefault="00F140E0" w:rsidP="00F140E0">
      <w:pPr>
        <w:pStyle w:val="Nadpis4"/>
      </w:pPr>
      <w:r>
        <w:rPr>
          <w:noProof/>
          <w:lang w:eastAsia="cs-CZ"/>
        </w:rPr>
        <w:drawing>
          <wp:inline distT="0" distB="0" distL="0" distR="0" wp14:anchorId="6B3725AD" wp14:editId="64ECB3DE">
            <wp:extent cx="281940" cy="281940"/>
            <wp:effectExtent l="0" t="0" r="3810" b="381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b w:val="0"/>
          <w:bCs/>
        </w:rPr>
        <w:t>Vysoká důležitost</w:t>
      </w:r>
      <w:r>
        <w:t xml:space="preserve">    </w:t>
      </w:r>
      <w:r>
        <w:rPr>
          <w:noProof/>
          <w:lang w:eastAsia="cs-CZ"/>
        </w:rPr>
        <w:drawing>
          <wp:inline distT="0" distB="0" distL="0" distR="0" wp14:anchorId="3DAD6159" wp14:editId="264602D8">
            <wp:extent cx="281940" cy="281940"/>
            <wp:effectExtent l="0" t="0" r="3810" b="381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b w:val="0"/>
          <w:bCs/>
        </w:rPr>
        <w:t>Střední důležitost</w:t>
      </w:r>
      <w:r>
        <w:t xml:space="preserve">    </w:t>
      </w:r>
      <w:r>
        <w:rPr>
          <w:noProof/>
          <w:lang w:eastAsia="cs-CZ"/>
        </w:rPr>
        <w:drawing>
          <wp:inline distT="0" distB="0" distL="0" distR="0" wp14:anchorId="3F7C64C8" wp14:editId="64502FFD">
            <wp:extent cx="281940" cy="281940"/>
            <wp:effectExtent l="0" t="0" r="381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b w:val="0"/>
          <w:bCs/>
        </w:rPr>
        <w:t>Nízká důležitost</w:t>
      </w:r>
    </w:p>
    <w:p w14:paraId="66B6F98B" w14:textId="77777777" w:rsidR="00F140E0" w:rsidRPr="00704FE7" w:rsidRDefault="00F140E0" w:rsidP="00F140E0">
      <w:pPr>
        <w:pStyle w:val="Normlnweb"/>
        <w:spacing w:before="225" w:beforeAutospacing="0" w:after="0" w:afterAutospacing="0"/>
        <w:rPr>
          <w:rFonts w:asciiTheme="minorHAnsi" w:hAnsiTheme="minorHAnsi" w:cstheme="minorHAnsi"/>
          <w:b/>
          <w:bCs/>
          <w:color w:val="000000"/>
          <w:sz w:val="27"/>
          <w:szCs w:val="27"/>
        </w:rPr>
      </w:pPr>
      <w:r w:rsidRPr="00704FE7">
        <w:rPr>
          <w:rFonts w:asciiTheme="minorHAnsi" w:hAnsiTheme="minorHAnsi" w:cstheme="minorHAnsi"/>
          <w:b/>
          <w:bCs/>
          <w:color w:val="000000"/>
          <w:sz w:val="27"/>
          <w:szCs w:val="27"/>
        </w:rPr>
        <w:t>Cíl: „Péče o vzhled a majetek obce”</w:t>
      </w:r>
    </w:p>
    <w:p w14:paraId="149047FA" w14:textId="77777777" w:rsidR="00F140E0" w:rsidRPr="00704FE7" w:rsidRDefault="00F140E0" w:rsidP="00F140E0">
      <w:pPr>
        <w:pStyle w:val="Normlnweb"/>
        <w:spacing w:before="0" w:beforeAutospacing="0"/>
        <w:rPr>
          <w:rFonts w:asciiTheme="minorHAnsi" w:hAnsiTheme="minorHAnsi" w:cstheme="minorHAnsi"/>
          <w:color w:val="000000"/>
          <w:sz w:val="21"/>
          <w:szCs w:val="21"/>
        </w:rPr>
      </w:pPr>
      <w:r w:rsidRPr="00704FE7">
        <w:rPr>
          <w:rFonts w:asciiTheme="minorHAnsi" w:hAnsiTheme="minorHAnsi" w:cstheme="minorHAnsi"/>
          <w:color w:val="000000"/>
          <w:sz w:val="21"/>
          <w:szCs w:val="21"/>
        </w:rPr>
        <w:t>Cílem je udržovat příjemné prostředí v obci, což se týká výstavby a obnovy obecního majetku, udržování a rekultivace veřejných prostranství, stejně jako budování dalších technických sítí.</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3"/>
        <w:gridCol w:w="856"/>
        <w:gridCol w:w="1292"/>
        <w:gridCol w:w="1071"/>
        <w:gridCol w:w="1230"/>
      </w:tblGrid>
      <w:tr w:rsidR="00F140E0" w:rsidRPr="00704FE7" w14:paraId="4F860794" w14:textId="77777777" w:rsidTr="00F140E0">
        <w:trPr>
          <w:tblCellSpacing w:w="15" w:type="dxa"/>
        </w:trPr>
        <w:tc>
          <w:tcPr>
            <w:tcW w:w="8505" w:type="dxa"/>
            <w:vAlign w:val="center"/>
            <w:hideMark/>
          </w:tcPr>
          <w:p w14:paraId="7E260CAC" w14:textId="77777777" w:rsidR="00F140E0" w:rsidRPr="00704FE7" w:rsidRDefault="00F140E0">
            <w:pPr>
              <w:pStyle w:val="Normlnweb"/>
              <w:spacing w:before="225" w:beforeAutospacing="0" w:after="0" w:afterAutospacing="0"/>
              <w:rPr>
                <w:rFonts w:asciiTheme="minorHAnsi" w:hAnsiTheme="minorHAnsi" w:cstheme="minorHAnsi"/>
                <w:b/>
                <w:bCs/>
                <w:color w:val="000000"/>
              </w:rPr>
            </w:pPr>
            <w:r w:rsidRPr="00704FE7">
              <w:rPr>
                <w:rFonts w:asciiTheme="minorHAnsi" w:hAnsiTheme="minorHAnsi" w:cstheme="minorHAnsi"/>
                <w:b/>
                <w:bCs/>
                <w:color w:val="000000"/>
              </w:rPr>
              <w:t>Opatření: „Technická infrastruktura”</w:t>
            </w:r>
          </w:p>
        </w:tc>
        <w:tc>
          <w:tcPr>
            <w:tcW w:w="1531" w:type="dxa"/>
            <w:tcMar>
              <w:top w:w="113" w:type="dxa"/>
              <w:left w:w="15" w:type="dxa"/>
              <w:bottom w:w="15" w:type="dxa"/>
              <w:right w:w="15" w:type="dxa"/>
            </w:tcMar>
            <w:vAlign w:val="center"/>
            <w:hideMark/>
          </w:tcPr>
          <w:p w14:paraId="14C10DEF" w14:textId="783EECE3" w:rsidR="00F140E0" w:rsidRPr="00704FE7" w:rsidRDefault="00B61810">
            <w:pPr>
              <w:jc w:val="center"/>
              <w:rPr>
                <w:rFonts w:asciiTheme="minorHAnsi" w:hAnsiTheme="minorHAnsi" w:cstheme="minorHAnsi"/>
                <w:b/>
                <w:bCs/>
                <w:sz w:val="18"/>
                <w:szCs w:val="18"/>
              </w:rPr>
            </w:pPr>
            <w:r w:rsidRPr="00704FE7">
              <w:rPr>
                <w:rFonts w:asciiTheme="minorHAnsi" w:hAnsiTheme="minorHAnsi" w:cstheme="minorHAnsi"/>
                <w:b/>
                <w:bCs/>
                <w:sz w:val="18"/>
                <w:szCs w:val="18"/>
              </w:rPr>
              <w:t>Od – do</w:t>
            </w:r>
          </w:p>
        </w:tc>
        <w:tc>
          <w:tcPr>
            <w:tcW w:w="1531" w:type="dxa"/>
            <w:tcMar>
              <w:top w:w="113" w:type="dxa"/>
              <w:left w:w="15" w:type="dxa"/>
              <w:bottom w:w="15" w:type="dxa"/>
              <w:right w:w="15" w:type="dxa"/>
            </w:tcMar>
            <w:vAlign w:val="center"/>
            <w:hideMark/>
          </w:tcPr>
          <w:p w14:paraId="4D404F95"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Odpovědnost</w:t>
            </w:r>
          </w:p>
        </w:tc>
        <w:tc>
          <w:tcPr>
            <w:tcW w:w="1531" w:type="dxa"/>
            <w:vAlign w:val="center"/>
            <w:hideMark/>
          </w:tcPr>
          <w:p w14:paraId="3739E517"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Náklady</w:t>
            </w:r>
            <w:r w:rsidRPr="00704FE7">
              <w:rPr>
                <w:rFonts w:asciiTheme="minorHAnsi" w:hAnsiTheme="minorHAnsi" w:cstheme="minorHAnsi"/>
                <w:b/>
                <w:bCs/>
                <w:sz w:val="18"/>
                <w:szCs w:val="18"/>
              </w:rPr>
              <w:br/>
              <w:t>(tis. Kč)</w:t>
            </w:r>
          </w:p>
        </w:tc>
        <w:tc>
          <w:tcPr>
            <w:tcW w:w="1531" w:type="dxa"/>
            <w:vAlign w:val="center"/>
            <w:hideMark/>
          </w:tcPr>
          <w:p w14:paraId="431674A7"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Zdroj</w:t>
            </w:r>
            <w:r w:rsidRPr="00704FE7">
              <w:rPr>
                <w:rFonts w:asciiTheme="minorHAnsi" w:hAnsiTheme="minorHAnsi" w:cstheme="minorHAnsi"/>
                <w:b/>
                <w:bCs/>
                <w:sz w:val="18"/>
                <w:szCs w:val="18"/>
              </w:rPr>
              <w:br/>
              <w:t>financování</w:t>
            </w:r>
          </w:p>
        </w:tc>
      </w:tr>
    </w:tbl>
    <w:p w14:paraId="63DD9B98"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6"/>
        <w:gridCol w:w="560"/>
        <w:gridCol w:w="221"/>
        <w:gridCol w:w="1092"/>
        <w:gridCol w:w="172"/>
        <w:gridCol w:w="952"/>
        <w:gridCol w:w="66"/>
        <w:gridCol w:w="994"/>
        <w:gridCol w:w="909"/>
      </w:tblGrid>
      <w:tr w:rsidR="00F140E0" w:rsidRPr="00704FE7" w14:paraId="53D55BEB" w14:textId="77777777" w:rsidTr="00F140E0">
        <w:trPr>
          <w:tblCellSpacing w:w="15" w:type="dxa"/>
        </w:trPr>
        <w:tc>
          <w:tcPr>
            <w:tcW w:w="9639" w:type="dxa"/>
            <w:gridSpan w:val="2"/>
            <w:vAlign w:val="center"/>
            <w:hideMark/>
          </w:tcPr>
          <w:p w14:paraId="47A70676"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„Výstavba vodovodu a kanalizace v souladu s návrhem zakotveným v územním plánu”</w:t>
            </w:r>
            <w:r w:rsidRPr="00704FE7">
              <w:rPr>
                <w:rFonts w:asciiTheme="minorHAnsi" w:hAnsiTheme="minorHAnsi" w:cstheme="minorHAnsi"/>
                <w:color w:val="000000"/>
                <w:sz w:val="21"/>
                <w:szCs w:val="21"/>
              </w:rPr>
              <w:t xml:space="preserve"> </w:t>
            </w:r>
          </w:p>
        </w:tc>
        <w:tc>
          <w:tcPr>
            <w:tcW w:w="1701" w:type="dxa"/>
            <w:gridSpan w:val="2"/>
            <w:vAlign w:val="center"/>
            <w:hideMark/>
          </w:tcPr>
          <w:p w14:paraId="6DAFBA73"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gridSpan w:val="2"/>
            <w:vAlign w:val="center"/>
            <w:hideMark/>
          </w:tcPr>
          <w:p w14:paraId="0990C8F7" w14:textId="77777777" w:rsidR="00F140E0" w:rsidRPr="00704FE7" w:rsidRDefault="00F140E0">
            <w:pPr>
              <w:jc w:val="center"/>
              <w:rPr>
                <w:rFonts w:asciiTheme="minorHAnsi" w:hAnsiTheme="minorHAnsi" w:cstheme="minorHAnsi"/>
                <w:sz w:val="28"/>
                <w:szCs w:val="28"/>
              </w:rPr>
            </w:pPr>
          </w:p>
        </w:tc>
        <w:tc>
          <w:tcPr>
            <w:tcW w:w="1701" w:type="dxa"/>
            <w:gridSpan w:val="2"/>
            <w:vAlign w:val="center"/>
            <w:hideMark/>
          </w:tcPr>
          <w:p w14:paraId="127A5086"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796FDF45" w14:textId="77777777" w:rsidR="00F140E0" w:rsidRPr="00704FE7" w:rsidRDefault="00F140E0">
            <w:pPr>
              <w:jc w:val="center"/>
              <w:rPr>
                <w:rFonts w:asciiTheme="minorHAnsi" w:hAnsiTheme="minorHAnsi" w:cstheme="minorHAnsi"/>
                <w:sz w:val="28"/>
                <w:szCs w:val="28"/>
              </w:rPr>
            </w:pPr>
          </w:p>
        </w:tc>
      </w:tr>
      <w:tr w:rsidR="00F140E0" w:rsidRPr="00704FE7" w14:paraId="58885784" w14:textId="77777777" w:rsidTr="00F140E0">
        <w:trPr>
          <w:tblCellSpacing w:w="15" w:type="dxa"/>
        </w:trPr>
        <w:tc>
          <w:tcPr>
            <w:tcW w:w="0" w:type="auto"/>
            <w:gridSpan w:val="9"/>
            <w:tcMar>
              <w:top w:w="0" w:type="dxa"/>
              <w:left w:w="284" w:type="dxa"/>
              <w:bottom w:w="0" w:type="dxa"/>
              <w:right w:w="284" w:type="dxa"/>
            </w:tcMar>
            <w:vAlign w:val="center"/>
            <w:hideMark/>
          </w:tcPr>
          <w:p w14:paraId="3B3417F8" w14:textId="77777777" w:rsidR="00F140E0" w:rsidRPr="00704FE7" w:rsidRDefault="00F140E0">
            <w:pPr>
              <w:jc w:val="center"/>
              <w:rPr>
                <w:rFonts w:asciiTheme="minorHAnsi" w:hAnsiTheme="minorHAnsi" w:cstheme="minorHAnsi"/>
                <w:sz w:val="20"/>
                <w:szCs w:val="20"/>
              </w:rPr>
            </w:pPr>
          </w:p>
        </w:tc>
      </w:tr>
      <w:tr w:rsidR="00F140E0" w:rsidRPr="00704FE7" w14:paraId="33807791" w14:textId="77777777" w:rsidTr="00F140E0">
        <w:trPr>
          <w:tblCellSpacing w:w="15" w:type="dxa"/>
        </w:trPr>
        <w:tc>
          <w:tcPr>
            <w:tcW w:w="8505" w:type="dxa"/>
            <w:vAlign w:val="center"/>
            <w:hideMark/>
          </w:tcPr>
          <w:p w14:paraId="0192354E" w14:textId="77777777" w:rsidR="00F140E0" w:rsidRPr="00704FE7" w:rsidRDefault="00F140E0">
            <w:pPr>
              <w:pStyle w:val="Normlnweb"/>
              <w:spacing w:before="225" w:beforeAutospacing="0" w:after="0" w:afterAutospacing="0"/>
              <w:rPr>
                <w:rFonts w:asciiTheme="minorHAnsi" w:hAnsiTheme="minorHAnsi" w:cstheme="minorHAnsi"/>
                <w:b/>
                <w:bCs/>
                <w:color w:val="000000"/>
              </w:rPr>
            </w:pPr>
            <w:r w:rsidRPr="00704FE7">
              <w:rPr>
                <w:rFonts w:asciiTheme="minorHAnsi" w:hAnsiTheme="minorHAnsi" w:cstheme="minorHAnsi"/>
                <w:b/>
                <w:bCs/>
                <w:color w:val="000000"/>
              </w:rPr>
              <w:t>Opatření: „Vzhled obce”</w:t>
            </w:r>
          </w:p>
        </w:tc>
        <w:tc>
          <w:tcPr>
            <w:tcW w:w="1531" w:type="dxa"/>
            <w:gridSpan w:val="2"/>
            <w:tcMar>
              <w:top w:w="113" w:type="dxa"/>
              <w:left w:w="15" w:type="dxa"/>
              <w:bottom w:w="15" w:type="dxa"/>
              <w:right w:w="15" w:type="dxa"/>
            </w:tcMar>
            <w:vAlign w:val="center"/>
            <w:hideMark/>
          </w:tcPr>
          <w:p w14:paraId="61139659" w14:textId="6511ED7D" w:rsidR="00F140E0" w:rsidRPr="00704FE7" w:rsidRDefault="00B61810">
            <w:pPr>
              <w:jc w:val="center"/>
              <w:rPr>
                <w:rFonts w:asciiTheme="minorHAnsi" w:hAnsiTheme="minorHAnsi" w:cstheme="minorHAnsi"/>
                <w:b/>
                <w:bCs/>
                <w:sz w:val="18"/>
                <w:szCs w:val="18"/>
              </w:rPr>
            </w:pPr>
            <w:r w:rsidRPr="00704FE7">
              <w:rPr>
                <w:rFonts w:asciiTheme="minorHAnsi" w:hAnsiTheme="minorHAnsi" w:cstheme="minorHAnsi"/>
                <w:b/>
                <w:bCs/>
                <w:sz w:val="18"/>
                <w:szCs w:val="18"/>
              </w:rPr>
              <w:t>Od – do</w:t>
            </w:r>
          </w:p>
        </w:tc>
        <w:tc>
          <w:tcPr>
            <w:tcW w:w="1531" w:type="dxa"/>
            <w:gridSpan w:val="2"/>
            <w:tcMar>
              <w:top w:w="113" w:type="dxa"/>
              <w:left w:w="15" w:type="dxa"/>
              <w:bottom w:w="15" w:type="dxa"/>
              <w:right w:w="15" w:type="dxa"/>
            </w:tcMar>
            <w:vAlign w:val="center"/>
            <w:hideMark/>
          </w:tcPr>
          <w:p w14:paraId="477BCA32"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Odpovědnost</w:t>
            </w:r>
          </w:p>
        </w:tc>
        <w:tc>
          <w:tcPr>
            <w:tcW w:w="1531" w:type="dxa"/>
            <w:gridSpan w:val="2"/>
            <w:vAlign w:val="center"/>
            <w:hideMark/>
          </w:tcPr>
          <w:p w14:paraId="7308BAC0"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Náklady</w:t>
            </w:r>
            <w:r w:rsidRPr="00704FE7">
              <w:rPr>
                <w:rFonts w:asciiTheme="minorHAnsi" w:hAnsiTheme="minorHAnsi" w:cstheme="minorHAnsi"/>
                <w:b/>
                <w:bCs/>
                <w:sz w:val="18"/>
                <w:szCs w:val="18"/>
              </w:rPr>
              <w:br/>
              <w:t>(tis. Kč)</w:t>
            </w:r>
          </w:p>
        </w:tc>
        <w:tc>
          <w:tcPr>
            <w:tcW w:w="1531" w:type="dxa"/>
            <w:gridSpan w:val="2"/>
            <w:vAlign w:val="center"/>
            <w:hideMark/>
          </w:tcPr>
          <w:p w14:paraId="30F148BE"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Zdroj</w:t>
            </w:r>
            <w:r w:rsidRPr="00704FE7">
              <w:rPr>
                <w:rFonts w:asciiTheme="minorHAnsi" w:hAnsiTheme="minorHAnsi" w:cstheme="minorHAnsi"/>
                <w:b/>
                <w:bCs/>
                <w:sz w:val="18"/>
                <w:szCs w:val="18"/>
              </w:rPr>
              <w:br/>
              <w:t>financování</w:t>
            </w:r>
          </w:p>
        </w:tc>
      </w:tr>
    </w:tbl>
    <w:p w14:paraId="6277C7A5"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99"/>
        <w:gridCol w:w="932"/>
        <w:gridCol w:w="892"/>
        <w:gridCol w:w="932"/>
        <w:gridCol w:w="907"/>
      </w:tblGrid>
      <w:tr w:rsidR="00F140E0" w:rsidRPr="00790A12" w14:paraId="2632BBEC" w14:textId="77777777" w:rsidTr="00F140E0">
        <w:trPr>
          <w:tblCellSpacing w:w="15" w:type="dxa"/>
        </w:trPr>
        <w:tc>
          <w:tcPr>
            <w:tcW w:w="9639" w:type="dxa"/>
            <w:vAlign w:val="center"/>
            <w:hideMark/>
          </w:tcPr>
          <w:p w14:paraId="2832FA35" w14:textId="77777777" w:rsidR="00F140E0" w:rsidRPr="00790A12" w:rsidRDefault="00F140E0">
            <w:pPr>
              <w:pStyle w:val="Normlnweb"/>
              <w:spacing w:before="225" w:beforeAutospacing="0" w:after="0" w:afterAutospacing="0"/>
              <w:rPr>
                <w:rFonts w:asciiTheme="minorHAnsi" w:hAnsiTheme="minorHAnsi" w:cstheme="minorHAnsi"/>
                <w:strike/>
                <w:color w:val="000000"/>
                <w:sz w:val="21"/>
                <w:szCs w:val="21"/>
                <w:highlight w:val="yellow"/>
              </w:rPr>
            </w:pPr>
            <w:r w:rsidRPr="00790A12">
              <w:rPr>
                <w:rFonts w:asciiTheme="minorHAnsi" w:hAnsiTheme="minorHAnsi" w:cstheme="minorHAnsi"/>
                <w:strike/>
                <w:color w:val="000000"/>
                <w:sz w:val="28"/>
                <w:szCs w:val="28"/>
                <w:highlight w:val="yellow"/>
              </w:rPr>
              <w:t>„Opravy místních komunikací dle plánu postupně v letech 2016 (2 ks) a 2018 (1 ks).”</w:t>
            </w:r>
            <w:r w:rsidRPr="00790A12">
              <w:rPr>
                <w:rFonts w:asciiTheme="minorHAnsi" w:hAnsiTheme="minorHAnsi" w:cstheme="minorHAnsi"/>
                <w:strike/>
                <w:color w:val="000000"/>
                <w:sz w:val="21"/>
                <w:szCs w:val="21"/>
                <w:highlight w:val="yellow"/>
              </w:rPr>
              <w:t xml:space="preserve"> </w:t>
            </w:r>
          </w:p>
        </w:tc>
        <w:tc>
          <w:tcPr>
            <w:tcW w:w="1701" w:type="dxa"/>
            <w:vAlign w:val="center"/>
            <w:hideMark/>
          </w:tcPr>
          <w:p w14:paraId="46B580FF" w14:textId="77777777" w:rsidR="00F140E0" w:rsidRPr="00790A12" w:rsidRDefault="00F140E0">
            <w:pPr>
              <w:jc w:val="center"/>
              <w:rPr>
                <w:rFonts w:asciiTheme="minorHAnsi" w:hAnsiTheme="minorHAnsi" w:cstheme="minorHAnsi"/>
                <w:strike/>
                <w:sz w:val="28"/>
                <w:szCs w:val="28"/>
                <w:highlight w:val="yellow"/>
              </w:rPr>
            </w:pPr>
            <w:r w:rsidRPr="00790A12">
              <w:rPr>
                <w:rFonts w:asciiTheme="minorHAnsi" w:hAnsiTheme="minorHAnsi" w:cstheme="minorHAnsi"/>
                <w:strike/>
                <w:sz w:val="28"/>
                <w:szCs w:val="28"/>
                <w:highlight w:val="yellow"/>
              </w:rPr>
              <w:t xml:space="preserve">- </w:t>
            </w:r>
          </w:p>
        </w:tc>
        <w:tc>
          <w:tcPr>
            <w:tcW w:w="1701" w:type="dxa"/>
            <w:vAlign w:val="center"/>
            <w:hideMark/>
          </w:tcPr>
          <w:p w14:paraId="3C2283E3" w14:textId="77777777" w:rsidR="00F140E0" w:rsidRPr="00790A12" w:rsidRDefault="00F140E0">
            <w:pPr>
              <w:jc w:val="center"/>
              <w:rPr>
                <w:rFonts w:asciiTheme="minorHAnsi" w:hAnsiTheme="minorHAnsi" w:cstheme="minorHAnsi"/>
                <w:strike/>
                <w:sz w:val="28"/>
                <w:szCs w:val="28"/>
                <w:highlight w:val="yellow"/>
              </w:rPr>
            </w:pPr>
          </w:p>
        </w:tc>
        <w:tc>
          <w:tcPr>
            <w:tcW w:w="1701" w:type="dxa"/>
            <w:vAlign w:val="center"/>
            <w:hideMark/>
          </w:tcPr>
          <w:p w14:paraId="132A7FB9" w14:textId="77777777" w:rsidR="00F140E0" w:rsidRPr="00790A12" w:rsidRDefault="00F140E0">
            <w:pPr>
              <w:jc w:val="center"/>
              <w:rPr>
                <w:rFonts w:asciiTheme="minorHAnsi" w:hAnsiTheme="minorHAnsi" w:cstheme="minorHAnsi"/>
                <w:strike/>
                <w:sz w:val="28"/>
                <w:szCs w:val="28"/>
              </w:rPr>
            </w:pPr>
            <w:r w:rsidRPr="00790A12">
              <w:rPr>
                <w:rFonts w:asciiTheme="minorHAnsi" w:hAnsiTheme="minorHAnsi" w:cstheme="minorHAnsi"/>
                <w:strike/>
                <w:sz w:val="28"/>
                <w:szCs w:val="28"/>
                <w:highlight w:val="yellow"/>
              </w:rPr>
              <w:t>-</w:t>
            </w:r>
          </w:p>
        </w:tc>
        <w:tc>
          <w:tcPr>
            <w:tcW w:w="1701" w:type="dxa"/>
            <w:vAlign w:val="center"/>
            <w:hideMark/>
          </w:tcPr>
          <w:p w14:paraId="60729108" w14:textId="77777777" w:rsidR="00F140E0" w:rsidRPr="00790A12" w:rsidRDefault="00F140E0">
            <w:pPr>
              <w:jc w:val="center"/>
              <w:rPr>
                <w:rFonts w:asciiTheme="minorHAnsi" w:hAnsiTheme="minorHAnsi" w:cstheme="minorHAnsi"/>
                <w:strike/>
                <w:sz w:val="28"/>
                <w:szCs w:val="28"/>
              </w:rPr>
            </w:pPr>
          </w:p>
        </w:tc>
      </w:tr>
      <w:tr w:rsidR="00F140E0" w:rsidRPr="00704FE7" w14:paraId="154565AC" w14:textId="77777777" w:rsidTr="00F140E0">
        <w:trPr>
          <w:tblCellSpacing w:w="15" w:type="dxa"/>
        </w:trPr>
        <w:tc>
          <w:tcPr>
            <w:tcW w:w="0" w:type="auto"/>
            <w:gridSpan w:val="5"/>
            <w:tcMar>
              <w:top w:w="0" w:type="dxa"/>
              <w:left w:w="284" w:type="dxa"/>
              <w:bottom w:w="0" w:type="dxa"/>
              <w:right w:w="284" w:type="dxa"/>
            </w:tcMar>
            <w:vAlign w:val="center"/>
            <w:hideMark/>
          </w:tcPr>
          <w:p w14:paraId="03600250" w14:textId="77777777" w:rsidR="00F140E0" w:rsidRPr="00704FE7" w:rsidRDefault="00F140E0">
            <w:pPr>
              <w:jc w:val="center"/>
              <w:rPr>
                <w:rFonts w:asciiTheme="minorHAnsi" w:hAnsiTheme="minorHAnsi" w:cstheme="minorHAnsi"/>
                <w:sz w:val="20"/>
                <w:szCs w:val="20"/>
              </w:rPr>
            </w:pPr>
          </w:p>
        </w:tc>
      </w:tr>
    </w:tbl>
    <w:p w14:paraId="225A2A37"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83"/>
        <w:gridCol w:w="936"/>
        <w:gridCol w:w="896"/>
        <w:gridCol w:w="936"/>
        <w:gridCol w:w="911"/>
      </w:tblGrid>
      <w:tr w:rsidR="00F140E0" w:rsidRPr="00704FE7" w14:paraId="461A52D1" w14:textId="77777777" w:rsidTr="00F140E0">
        <w:trPr>
          <w:tblCellSpacing w:w="15" w:type="dxa"/>
        </w:trPr>
        <w:tc>
          <w:tcPr>
            <w:tcW w:w="9639" w:type="dxa"/>
            <w:vAlign w:val="center"/>
            <w:hideMark/>
          </w:tcPr>
          <w:p w14:paraId="78123254"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„Postupné opravy chodníků.”</w:t>
            </w:r>
            <w:r w:rsidRPr="00704FE7">
              <w:rPr>
                <w:rFonts w:asciiTheme="minorHAnsi" w:hAnsiTheme="minorHAnsi" w:cstheme="minorHAnsi"/>
                <w:color w:val="000000"/>
                <w:sz w:val="21"/>
                <w:szCs w:val="21"/>
              </w:rPr>
              <w:t xml:space="preserve"> </w:t>
            </w:r>
          </w:p>
        </w:tc>
        <w:tc>
          <w:tcPr>
            <w:tcW w:w="1701" w:type="dxa"/>
            <w:vAlign w:val="center"/>
            <w:hideMark/>
          </w:tcPr>
          <w:p w14:paraId="6D21C31D"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43472074"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1AB4D1CB"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25E10F72" w14:textId="77777777" w:rsidR="00F140E0" w:rsidRPr="00704FE7" w:rsidRDefault="00F140E0">
            <w:pPr>
              <w:jc w:val="center"/>
              <w:rPr>
                <w:rFonts w:asciiTheme="minorHAnsi" w:hAnsiTheme="minorHAnsi" w:cstheme="minorHAnsi"/>
                <w:sz w:val="28"/>
                <w:szCs w:val="28"/>
              </w:rPr>
            </w:pPr>
          </w:p>
        </w:tc>
      </w:tr>
      <w:tr w:rsidR="00F140E0" w:rsidRPr="00704FE7" w14:paraId="31EB796F" w14:textId="77777777" w:rsidTr="00F140E0">
        <w:trPr>
          <w:tblCellSpacing w:w="15" w:type="dxa"/>
        </w:trPr>
        <w:tc>
          <w:tcPr>
            <w:tcW w:w="0" w:type="auto"/>
            <w:gridSpan w:val="5"/>
            <w:tcMar>
              <w:top w:w="0" w:type="dxa"/>
              <w:left w:w="284" w:type="dxa"/>
              <w:bottom w:w="0" w:type="dxa"/>
              <w:right w:w="284" w:type="dxa"/>
            </w:tcMar>
            <w:vAlign w:val="center"/>
            <w:hideMark/>
          </w:tcPr>
          <w:p w14:paraId="7AE803EC" w14:textId="77777777" w:rsidR="00F140E0" w:rsidRPr="00704FE7" w:rsidRDefault="00F140E0">
            <w:pPr>
              <w:jc w:val="center"/>
              <w:rPr>
                <w:rFonts w:asciiTheme="minorHAnsi" w:hAnsiTheme="minorHAnsi" w:cstheme="minorHAnsi"/>
                <w:sz w:val="20"/>
                <w:szCs w:val="20"/>
              </w:rPr>
            </w:pPr>
          </w:p>
        </w:tc>
      </w:tr>
    </w:tbl>
    <w:p w14:paraId="319E652D"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42"/>
        <w:gridCol w:w="568"/>
        <w:gridCol w:w="226"/>
        <w:gridCol w:w="1096"/>
        <w:gridCol w:w="173"/>
        <w:gridCol w:w="962"/>
        <w:gridCol w:w="67"/>
        <w:gridCol w:w="1005"/>
        <w:gridCol w:w="923"/>
      </w:tblGrid>
      <w:tr w:rsidR="00F140E0" w:rsidRPr="00790A12" w14:paraId="16181CA3" w14:textId="77777777" w:rsidTr="00F140E0">
        <w:trPr>
          <w:tblCellSpacing w:w="15" w:type="dxa"/>
        </w:trPr>
        <w:tc>
          <w:tcPr>
            <w:tcW w:w="9639" w:type="dxa"/>
            <w:gridSpan w:val="2"/>
            <w:vAlign w:val="center"/>
            <w:hideMark/>
          </w:tcPr>
          <w:p w14:paraId="249C3EA0" w14:textId="77777777" w:rsidR="00F140E0" w:rsidRPr="00790A12" w:rsidRDefault="00F140E0">
            <w:pPr>
              <w:pStyle w:val="Normlnweb"/>
              <w:spacing w:before="225" w:beforeAutospacing="0" w:after="0" w:afterAutospacing="0"/>
              <w:rPr>
                <w:rFonts w:asciiTheme="minorHAnsi" w:hAnsiTheme="minorHAnsi" w:cstheme="minorHAnsi"/>
                <w:strike/>
                <w:color w:val="000000"/>
                <w:sz w:val="21"/>
                <w:szCs w:val="21"/>
                <w:highlight w:val="yellow"/>
              </w:rPr>
            </w:pPr>
            <w:r w:rsidRPr="00790A12">
              <w:rPr>
                <w:rFonts w:asciiTheme="minorHAnsi" w:hAnsiTheme="minorHAnsi" w:cstheme="minorHAnsi"/>
                <w:strike/>
                <w:color w:val="000000"/>
                <w:sz w:val="28"/>
                <w:szCs w:val="28"/>
                <w:highlight w:val="yellow"/>
              </w:rPr>
              <w:t>„Ohrazení prostoru kolem požární nádrže ze strany od dětského hřiště.”</w:t>
            </w:r>
            <w:r w:rsidRPr="00790A12">
              <w:rPr>
                <w:rFonts w:asciiTheme="minorHAnsi" w:hAnsiTheme="minorHAnsi" w:cstheme="minorHAnsi"/>
                <w:strike/>
                <w:color w:val="000000"/>
                <w:sz w:val="21"/>
                <w:szCs w:val="21"/>
                <w:highlight w:val="yellow"/>
              </w:rPr>
              <w:t xml:space="preserve"> </w:t>
            </w:r>
          </w:p>
        </w:tc>
        <w:tc>
          <w:tcPr>
            <w:tcW w:w="1701" w:type="dxa"/>
            <w:gridSpan w:val="2"/>
            <w:vAlign w:val="center"/>
            <w:hideMark/>
          </w:tcPr>
          <w:p w14:paraId="191B3A59" w14:textId="77777777" w:rsidR="00F140E0" w:rsidRPr="00790A12" w:rsidRDefault="00F140E0">
            <w:pPr>
              <w:jc w:val="center"/>
              <w:rPr>
                <w:rFonts w:asciiTheme="minorHAnsi" w:hAnsiTheme="minorHAnsi" w:cstheme="minorHAnsi"/>
                <w:strike/>
                <w:sz w:val="28"/>
                <w:szCs w:val="28"/>
                <w:highlight w:val="yellow"/>
              </w:rPr>
            </w:pPr>
            <w:r w:rsidRPr="00790A12">
              <w:rPr>
                <w:rFonts w:asciiTheme="minorHAnsi" w:hAnsiTheme="minorHAnsi" w:cstheme="minorHAnsi"/>
                <w:strike/>
                <w:sz w:val="28"/>
                <w:szCs w:val="28"/>
                <w:highlight w:val="yellow"/>
              </w:rPr>
              <w:t xml:space="preserve">- </w:t>
            </w:r>
          </w:p>
        </w:tc>
        <w:tc>
          <w:tcPr>
            <w:tcW w:w="1701" w:type="dxa"/>
            <w:gridSpan w:val="2"/>
            <w:vAlign w:val="center"/>
            <w:hideMark/>
          </w:tcPr>
          <w:p w14:paraId="449A20FA" w14:textId="77777777" w:rsidR="00F140E0" w:rsidRPr="00790A12" w:rsidRDefault="00F140E0">
            <w:pPr>
              <w:jc w:val="center"/>
              <w:rPr>
                <w:rFonts w:asciiTheme="minorHAnsi" w:hAnsiTheme="minorHAnsi" w:cstheme="minorHAnsi"/>
                <w:strike/>
                <w:sz w:val="28"/>
                <w:szCs w:val="28"/>
                <w:highlight w:val="yellow"/>
              </w:rPr>
            </w:pPr>
          </w:p>
        </w:tc>
        <w:tc>
          <w:tcPr>
            <w:tcW w:w="1701" w:type="dxa"/>
            <w:gridSpan w:val="2"/>
            <w:vAlign w:val="center"/>
            <w:hideMark/>
          </w:tcPr>
          <w:p w14:paraId="67EFFCF2" w14:textId="77777777" w:rsidR="00F140E0" w:rsidRPr="00790A12" w:rsidRDefault="00F140E0">
            <w:pPr>
              <w:jc w:val="center"/>
              <w:rPr>
                <w:rFonts w:asciiTheme="minorHAnsi" w:hAnsiTheme="minorHAnsi" w:cstheme="minorHAnsi"/>
                <w:strike/>
                <w:sz w:val="28"/>
                <w:szCs w:val="28"/>
              </w:rPr>
            </w:pPr>
            <w:r w:rsidRPr="00790A12">
              <w:rPr>
                <w:rFonts w:asciiTheme="minorHAnsi" w:hAnsiTheme="minorHAnsi" w:cstheme="minorHAnsi"/>
                <w:strike/>
                <w:sz w:val="28"/>
                <w:szCs w:val="28"/>
                <w:highlight w:val="yellow"/>
              </w:rPr>
              <w:t>-</w:t>
            </w:r>
          </w:p>
        </w:tc>
        <w:tc>
          <w:tcPr>
            <w:tcW w:w="1701" w:type="dxa"/>
            <w:vAlign w:val="center"/>
            <w:hideMark/>
          </w:tcPr>
          <w:p w14:paraId="7CC7BFDB" w14:textId="77777777" w:rsidR="00F140E0" w:rsidRPr="00790A12" w:rsidRDefault="00F140E0">
            <w:pPr>
              <w:jc w:val="center"/>
              <w:rPr>
                <w:rFonts w:asciiTheme="minorHAnsi" w:hAnsiTheme="minorHAnsi" w:cstheme="minorHAnsi"/>
                <w:strike/>
                <w:sz w:val="28"/>
                <w:szCs w:val="28"/>
              </w:rPr>
            </w:pPr>
          </w:p>
        </w:tc>
      </w:tr>
      <w:tr w:rsidR="00F140E0" w:rsidRPr="00704FE7" w14:paraId="05B8A00F" w14:textId="77777777" w:rsidTr="00F140E0">
        <w:trPr>
          <w:tblCellSpacing w:w="15" w:type="dxa"/>
        </w:trPr>
        <w:tc>
          <w:tcPr>
            <w:tcW w:w="0" w:type="auto"/>
            <w:gridSpan w:val="9"/>
            <w:tcMar>
              <w:top w:w="0" w:type="dxa"/>
              <w:left w:w="284" w:type="dxa"/>
              <w:bottom w:w="0" w:type="dxa"/>
              <w:right w:w="284" w:type="dxa"/>
            </w:tcMar>
            <w:vAlign w:val="center"/>
            <w:hideMark/>
          </w:tcPr>
          <w:p w14:paraId="360F583B" w14:textId="77777777" w:rsidR="00F140E0" w:rsidRPr="00704FE7" w:rsidRDefault="00F140E0">
            <w:pPr>
              <w:jc w:val="center"/>
              <w:rPr>
                <w:rFonts w:asciiTheme="minorHAnsi" w:hAnsiTheme="minorHAnsi" w:cstheme="minorHAnsi"/>
                <w:sz w:val="20"/>
                <w:szCs w:val="20"/>
              </w:rPr>
            </w:pPr>
          </w:p>
        </w:tc>
      </w:tr>
      <w:tr w:rsidR="00F140E0" w:rsidRPr="00704FE7" w14:paraId="5ACA1D15" w14:textId="77777777" w:rsidTr="00F140E0">
        <w:trPr>
          <w:tblCellSpacing w:w="15" w:type="dxa"/>
        </w:trPr>
        <w:tc>
          <w:tcPr>
            <w:tcW w:w="8505" w:type="dxa"/>
            <w:vAlign w:val="center"/>
            <w:hideMark/>
          </w:tcPr>
          <w:p w14:paraId="16E12403" w14:textId="77777777" w:rsidR="00F140E0" w:rsidRPr="00704FE7" w:rsidRDefault="00F140E0">
            <w:pPr>
              <w:pStyle w:val="Normlnweb"/>
              <w:spacing w:before="225" w:beforeAutospacing="0" w:after="0" w:afterAutospacing="0"/>
              <w:rPr>
                <w:rFonts w:asciiTheme="minorHAnsi" w:hAnsiTheme="minorHAnsi" w:cstheme="minorHAnsi"/>
                <w:b/>
                <w:bCs/>
                <w:color w:val="000000"/>
              </w:rPr>
            </w:pPr>
            <w:r w:rsidRPr="00704FE7">
              <w:rPr>
                <w:rFonts w:asciiTheme="minorHAnsi" w:hAnsiTheme="minorHAnsi" w:cstheme="minorHAnsi"/>
                <w:b/>
                <w:bCs/>
                <w:color w:val="000000"/>
              </w:rPr>
              <w:t>Opatření: „Investice a obnova majetku obce”</w:t>
            </w:r>
          </w:p>
        </w:tc>
        <w:tc>
          <w:tcPr>
            <w:tcW w:w="1531" w:type="dxa"/>
            <w:gridSpan w:val="2"/>
            <w:tcMar>
              <w:top w:w="113" w:type="dxa"/>
              <w:left w:w="15" w:type="dxa"/>
              <w:bottom w:w="15" w:type="dxa"/>
              <w:right w:w="15" w:type="dxa"/>
            </w:tcMar>
            <w:vAlign w:val="center"/>
            <w:hideMark/>
          </w:tcPr>
          <w:p w14:paraId="562F4248" w14:textId="110FAF89" w:rsidR="00F140E0" w:rsidRPr="00704FE7" w:rsidRDefault="00B61810">
            <w:pPr>
              <w:jc w:val="center"/>
              <w:rPr>
                <w:rFonts w:asciiTheme="minorHAnsi" w:hAnsiTheme="minorHAnsi" w:cstheme="minorHAnsi"/>
                <w:b/>
                <w:bCs/>
                <w:sz w:val="18"/>
                <w:szCs w:val="18"/>
              </w:rPr>
            </w:pPr>
            <w:r w:rsidRPr="00704FE7">
              <w:rPr>
                <w:rFonts w:asciiTheme="minorHAnsi" w:hAnsiTheme="minorHAnsi" w:cstheme="minorHAnsi"/>
                <w:b/>
                <w:bCs/>
                <w:sz w:val="18"/>
                <w:szCs w:val="18"/>
              </w:rPr>
              <w:t>Od – do</w:t>
            </w:r>
          </w:p>
        </w:tc>
        <w:tc>
          <w:tcPr>
            <w:tcW w:w="1531" w:type="dxa"/>
            <w:gridSpan w:val="2"/>
            <w:tcMar>
              <w:top w:w="113" w:type="dxa"/>
              <w:left w:w="15" w:type="dxa"/>
              <w:bottom w:w="15" w:type="dxa"/>
              <w:right w:w="15" w:type="dxa"/>
            </w:tcMar>
            <w:vAlign w:val="center"/>
            <w:hideMark/>
          </w:tcPr>
          <w:p w14:paraId="6E0EB106"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Odpovědnost</w:t>
            </w:r>
          </w:p>
        </w:tc>
        <w:tc>
          <w:tcPr>
            <w:tcW w:w="1531" w:type="dxa"/>
            <w:gridSpan w:val="2"/>
            <w:vAlign w:val="center"/>
            <w:hideMark/>
          </w:tcPr>
          <w:p w14:paraId="44AA3076"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Náklady</w:t>
            </w:r>
            <w:r w:rsidRPr="00704FE7">
              <w:rPr>
                <w:rFonts w:asciiTheme="minorHAnsi" w:hAnsiTheme="minorHAnsi" w:cstheme="minorHAnsi"/>
                <w:b/>
                <w:bCs/>
                <w:sz w:val="18"/>
                <w:szCs w:val="18"/>
              </w:rPr>
              <w:br/>
              <w:t>(tis. Kč)</w:t>
            </w:r>
          </w:p>
        </w:tc>
        <w:tc>
          <w:tcPr>
            <w:tcW w:w="1531" w:type="dxa"/>
            <w:gridSpan w:val="2"/>
            <w:vAlign w:val="center"/>
            <w:hideMark/>
          </w:tcPr>
          <w:p w14:paraId="5011ED51"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Zdroj</w:t>
            </w:r>
            <w:r w:rsidRPr="00704FE7">
              <w:rPr>
                <w:rFonts w:asciiTheme="minorHAnsi" w:hAnsiTheme="minorHAnsi" w:cstheme="minorHAnsi"/>
                <w:b/>
                <w:bCs/>
                <w:sz w:val="18"/>
                <w:szCs w:val="18"/>
              </w:rPr>
              <w:br/>
              <w:t>financování</w:t>
            </w:r>
          </w:p>
        </w:tc>
      </w:tr>
    </w:tbl>
    <w:p w14:paraId="16CA949C"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85"/>
        <w:gridCol w:w="936"/>
        <w:gridCol w:w="895"/>
        <w:gridCol w:w="936"/>
        <w:gridCol w:w="910"/>
      </w:tblGrid>
      <w:tr w:rsidR="00F140E0" w:rsidRPr="00704FE7" w14:paraId="6141C543" w14:textId="77777777" w:rsidTr="00F140E0">
        <w:trPr>
          <w:tblCellSpacing w:w="15" w:type="dxa"/>
        </w:trPr>
        <w:tc>
          <w:tcPr>
            <w:tcW w:w="9639" w:type="dxa"/>
            <w:vAlign w:val="center"/>
            <w:hideMark/>
          </w:tcPr>
          <w:p w14:paraId="74B3E050"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„Oprava hasičské zbrojnice (fasáda, zateplení)”</w:t>
            </w:r>
            <w:r w:rsidRPr="00704FE7">
              <w:rPr>
                <w:rFonts w:asciiTheme="minorHAnsi" w:hAnsiTheme="minorHAnsi" w:cstheme="minorHAnsi"/>
                <w:color w:val="000000"/>
                <w:sz w:val="21"/>
                <w:szCs w:val="21"/>
              </w:rPr>
              <w:t xml:space="preserve"> </w:t>
            </w:r>
          </w:p>
        </w:tc>
        <w:tc>
          <w:tcPr>
            <w:tcW w:w="1701" w:type="dxa"/>
            <w:vAlign w:val="center"/>
            <w:hideMark/>
          </w:tcPr>
          <w:p w14:paraId="33B14D62"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33F266DE"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75612A50"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2BA12CD6" w14:textId="77777777" w:rsidR="00F140E0" w:rsidRPr="00704FE7" w:rsidRDefault="00F140E0">
            <w:pPr>
              <w:jc w:val="center"/>
              <w:rPr>
                <w:rFonts w:asciiTheme="minorHAnsi" w:hAnsiTheme="minorHAnsi" w:cstheme="minorHAnsi"/>
                <w:sz w:val="28"/>
                <w:szCs w:val="28"/>
              </w:rPr>
            </w:pPr>
          </w:p>
        </w:tc>
      </w:tr>
      <w:tr w:rsidR="00F140E0" w:rsidRPr="00704FE7" w14:paraId="41BDEFF0" w14:textId="77777777" w:rsidTr="00F140E0">
        <w:trPr>
          <w:tblCellSpacing w:w="15" w:type="dxa"/>
        </w:trPr>
        <w:tc>
          <w:tcPr>
            <w:tcW w:w="0" w:type="auto"/>
            <w:gridSpan w:val="5"/>
            <w:tcMar>
              <w:top w:w="0" w:type="dxa"/>
              <w:left w:w="284" w:type="dxa"/>
              <w:bottom w:w="0" w:type="dxa"/>
              <w:right w:w="284" w:type="dxa"/>
            </w:tcMar>
            <w:vAlign w:val="center"/>
            <w:hideMark/>
          </w:tcPr>
          <w:p w14:paraId="33398C08" w14:textId="77777777" w:rsidR="00F140E0" w:rsidRPr="00704FE7" w:rsidRDefault="00F140E0">
            <w:pPr>
              <w:jc w:val="center"/>
              <w:rPr>
                <w:rFonts w:asciiTheme="minorHAnsi" w:hAnsiTheme="minorHAnsi" w:cstheme="minorHAnsi"/>
                <w:sz w:val="20"/>
                <w:szCs w:val="20"/>
              </w:rPr>
            </w:pPr>
          </w:p>
        </w:tc>
      </w:tr>
    </w:tbl>
    <w:p w14:paraId="2EAAACA5" w14:textId="77777777" w:rsidR="00F140E0" w:rsidRPr="00704FE7" w:rsidRDefault="00F140E0" w:rsidP="00F140E0">
      <w:pPr>
        <w:pStyle w:val="Normlnweb"/>
        <w:spacing w:before="225" w:beforeAutospacing="0" w:after="0" w:afterAutospacing="0"/>
        <w:rPr>
          <w:rFonts w:asciiTheme="minorHAnsi" w:hAnsiTheme="minorHAnsi" w:cstheme="minorHAnsi"/>
          <w:b/>
          <w:bCs/>
          <w:color w:val="000000"/>
          <w:sz w:val="27"/>
          <w:szCs w:val="27"/>
        </w:rPr>
      </w:pPr>
      <w:r w:rsidRPr="00704FE7">
        <w:rPr>
          <w:rFonts w:asciiTheme="minorHAnsi" w:hAnsiTheme="minorHAnsi" w:cstheme="minorHAnsi"/>
          <w:b/>
          <w:bCs/>
          <w:color w:val="000000"/>
          <w:sz w:val="27"/>
          <w:szCs w:val="27"/>
        </w:rPr>
        <w:t>Cíl: „Další rozvoj obce a poskytovaných služeb”</w:t>
      </w:r>
    </w:p>
    <w:p w14:paraId="64AE0357" w14:textId="77777777" w:rsidR="00F140E0" w:rsidRPr="00704FE7" w:rsidRDefault="00F140E0" w:rsidP="00F140E0">
      <w:pPr>
        <w:pStyle w:val="Normlnweb"/>
        <w:spacing w:before="0" w:beforeAutospacing="0"/>
        <w:rPr>
          <w:rFonts w:asciiTheme="minorHAnsi" w:hAnsiTheme="minorHAnsi" w:cstheme="minorHAnsi"/>
          <w:color w:val="000000"/>
          <w:sz w:val="21"/>
          <w:szCs w:val="21"/>
        </w:rPr>
      </w:pPr>
      <w:r w:rsidRPr="00704FE7">
        <w:rPr>
          <w:rFonts w:asciiTheme="minorHAnsi" w:hAnsiTheme="minorHAnsi" w:cstheme="minorHAnsi"/>
          <w:color w:val="000000"/>
          <w:sz w:val="21"/>
          <w:szCs w:val="21"/>
        </w:rPr>
        <w:t>V rámci tohoto cíle budou realizovány projekty, jejichž cílem je získání nových obyvatel. Současně se bude obec soustředit na nové služby a další projekty, které přinesou zvýšení kvality života obyvatel obce.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892"/>
        <w:gridCol w:w="1306"/>
        <w:gridCol w:w="1095"/>
        <w:gridCol w:w="1247"/>
      </w:tblGrid>
      <w:tr w:rsidR="00F140E0" w:rsidRPr="00704FE7" w14:paraId="6F897591" w14:textId="77777777" w:rsidTr="00F140E0">
        <w:trPr>
          <w:tblCellSpacing w:w="15" w:type="dxa"/>
        </w:trPr>
        <w:tc>
          <w:tcPr>
            <w:tcW w:w="8505" w:type="dxa"/>
            <w:vAlign w:val="center"/>
            <w:hideMark/>
          </w:tcPr>
          <w:p w14:paraId="02C312CD" w14:textId="77777777" w:rsidR="00F140E0" w:rsidRPr="00704FE7" w:rsidRDefault="00F140E0">
            <w:pPr>
              <w:pStyle w:val="Normlnweb"/>
              <w:spacing w:before="225" w:beforeAutospacing="0" w:after="0" w:afterAutospacing="0"/>
              <w:rPr>
                <w:rFonts w:asciiTheme="minorHAnsi" w:hAnsiTheme="minorHAnsi" w:cstheme="minorHAnsi"/>
                <w:b/>
                <w:bCs/>
                <w:color w:val="000000"/>
              </w:rPr>
            </w:pPr>
            <w:r w:rsidRPr="00704FE7">
              <w:rPr>
                <w:rFonts w:asciiTheme="minorHAnsi" w:hAnsiTheme="minorHAnsi" w:cstheme="minorHAnsi"/>
                <w:b/>
                <w:bCs/>
                <w:color w:val="000000"/>
              </w:rPr>
              <w:lastRenderedPageBreak/>
              <w:t>Opatření: „Zvýšení počtu obyvatel obce”</w:t>
            </w:r>
          </w:p>
        </w:tc>
        <w:tc>
          <w:tcPr>
            <w:tcW w:w="1531" w:type="dxa"/>
            <w:tcMar>
              <w:top w:w="113" w:type="dxa"/>
              <w:left w:w="15" w:type="dxa"/>
              <w:bottom w:w="15" w:type="dxa"/>
              <w:right w:w="15" w:type="dxa"/>
            </w:tcMar>
            <w:vAlign w:val="center"/>
            <w:hideMark/>
          </w:tcPr>
          <w:p w14:paraId="10B4EF0F" w14:textId="709ECAD9" w:rsidR="00F140E0" w:rsidRPr="00704FE7" w:rsidRDefault="00B61810">
            <w:pPr>
              <w:jc w:val="center"/>
              <w:rPr>
                <w:rFonts w:asciiTheme="minorHAnsi" w:hAnsiTheme="minorHAnsi" w:cstheme="minorHAnsi"/>
                <w:b/>
                <w:bCs/>
                <w:sz w:val="18"/>
                <w:szCs w:val="18"/>
              </w:rPr>
            </w:pPr>
            <w:r w:rsidRPr="00704FE7">
              <w:rPr>
                <w:rFonts w:asciiTheme="minorHAnsi" w:hAnsiTheme="minorHAnsi" w:cstheme="minorHAnsi"/>
                <w:b/>
                <w:bCs/>
                <w:sz w:val="18"/>
                <w:szCs w:val="18"/>
              </w:rPr>
              <w:t>Od – do</w:t>
            </w:r>
          </w:p>
        </w:tc>
        <w:tc>
          <w:tcPr>
            <w:tcW w:w="1531" w:type="dxa"/>
            <w:tcMar>
              <w:top w:w="113" w:type="dxa"/>
              <w:left w:w="15" w:type="dxa"/>
              <w:bottom w:w="15" w:type="dxa"/>
              <w:right w:w="15" w:type="dxa"/>
            </w:tcMar>
            <w:vAlign w:val="center"/>
            <w:hideMark/>
          </w:tcPr>
          <w:p w14:paraId="0843C8DA"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Odpovědnost</w:t>
            </w:r>
          </w:p>
        </w:tc>
        <w:tc>
          <w:tcPr>
            <w:tcW w:w="1531" w:type="dxa"/>
            <w:vAlign w:val="center"/>
            <w:hideMark/>
          </w:tcPr>
          <w:p w14:paraId="2B7D18BB"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Náklady</w:t>
            </w:r>
            <w:r w:rsidRPr="00704FE7">
              <w:rPr>
                <w:rFonts w:asciiTheme="minorHAnsi" w:hAnsiTheme="minorHAnsi" w:cstheme="minorHAnsi"/>
                <w:b/>
                <w:bCs/>
                <w:sz w:val="18"/>
                <w:szCs w:val="18"/>
              </w:rPr>
              <w:br/>
              <w:t>(tis. Kč)</w:t>
            </w:r>
          </w:p>
        </w:tc>
        <w:tc>
          <w:tcPr>
            <w:tcW w:w="1531" w:type="dxa"/>
            <w:vAlign w:val="center"/>
            <w:hideMark/>
          </w:tcPr>
          <w:p w14:paraId="792A86FC"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Zdroj</w:t>
            </w:r>
            <w:r w:rsidRPr="00704FE7">
              <w:rPr>
                <w:rFonts w:asciiTheme="minorHAnsi" w:hAnsiTheme="minorHAnsi" w:cstheme="minorHAnsi"/>
                <w:b/>
                <w:bCs/>
                <w:sz w:val="18"/>
                <w:szCs w:val="18"/>
              </w:rPr>
              <w:br/>
              <w:t>financování</w:t>
            </w:r>
          </w:p>
        </w:tc>
      </w:tr>
    </w:tbl>
    <w:p w14:paraId="07703DFB"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79"/>
        <w:gridCol w:w="937"/>
        <w:gridCol w:w="897"/>
        <w:gridCol w:w="937"/>
        <w:gridCol w:w="912"/>
      </w:tblGrid>
      <w:tr w:rsidR="00F140E0" w:rsidRPr="00704FE7" w14:paraId="439898DB" w14:textId="77777777" w:rsidTr="00F140E0">
        <w:trPr>
          <w:tblCellSpacing w:w="15" w:type="dxa"/>
        </w:trPr>
        <w:tc>
          <w:tcPr>
            <w:tcW w:w="9639" w:type="dxa"/>
            <w:vAlign w:val="center"/>
            <w:hideMark/>
          </w:tcPr>
          <w:p w14:paraId="780674DC"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„Příprava nájemního bytu v jedné z budov ve vlastnictví obce (obecní úřad, hostinec)”</w:t>
            </w:r>
            <w:r w:rsidRPr="00704FE7">
              <w:rPr>
                <w:rFonts w:asciiTheme="minorHAnsi" w:hAnsiTheme="minorHAnsi" w:cstheme="minorHAnsi"/>
                <w:color w:val="000000"/>
                <w:sz w:val="21"/>
                <w:szCs w:val="21"/>
              </w:rPr>
              <w:t xml:space="preserve"> </w:t>
            </w:r>
          </w:p>
        </w:tc>
        <w:tc>
          <w:tcPr>
            <w:tcW w:w="1701" w:type="dxa"/>
            <w:vAlign w:val="center"/>
            <w:hideMark/>
          </w:tcPr>
          <w:p w14:paraId="2ABE2258"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5B385EB6"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1C9656AB"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4E879CD6" w14:textId="77777777" w:rsidR="00F140E0" w:rsidRPr="00704FE7" w:rsidRDefault="00F140E0">
            <w:pPr>
              <w:jc w:val="center"/>
              <w:rPr>
                <w:rFonts w:asciiTheme="minorHAnsi" w:hAnsiTheme="minorHAnsi" w:cstheme="minorHAnsi"/>
                <w:sz w:val="28"/>
                <w:szCs w:val="28"/>
              </w:rPr>
            </w:pPr>
          </w:p>
        </w:tc>
      </w:tr>
      <w:tr w:rsidR="00F140E0" w:rsidRPr="00704FE7" w14:paraId="64649A00" w14:textId="77777777" w:rsidTr="00F140E0">
        <w:trPr>
          <w:tblCellSpacing w:w="15" w:type="dxa"/>
        </w:trPr>
        <w:tc>
          <w:tcPr>
            <w:tcW w:w="0" w:type="auto"/>
            <w:gridSpan w:val="5"/>
            <w:tcMar>
              <w:top w:w="0" w:type="dxa"/>
              <w:left w:w="284" w:type="dxa"/>
              <w:bottom w:w="0" w:type="dxa"/>
              <w:right w:w="284" w:type="dxa"/>
            </w:tcMar>
            <w:vAlign w:val="center"/>
            <w:hideMark/>
          </w:tcPr>
          <w:p w14:paraId="502CDE9A" w14:textId="77777777" w:rsidR="00F140E0" w:rsidRPr="00704FE7" w:rsidRDefault="00F140E0">
            <w:pPr>
              <w:jc w:val="center"/>
              <w:rPr>
                <w:rFonts w:asciiTheme="minorHAnsi" w:hAnsiTheme="minorHAnsi" w:cstheme="minorHAnsi"/>
                <w:sz w:val="20"/>
                <w:szCs w:val="20"/>
              </w:rPr>
            </w:pPr>
          </w:p>
        </w:tc>
      </w:tr>
    </w:tbl>
    <w:p w14:paraId="0274ECF6"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63"/>
        <w:gridCol w:w="941"/>
        <w:gridCol w:w="901"/>
        <w:gridCol w:w="941"/>
        <w:gridCol w:w="916"/>
      </w:tblGrid>
      <w:tr w:rsidR="00F140E0" w:rsidRPr="00704FE7" w14:paraId="7FE492C2" w14:textId="77777777" w:rsidTr="00F140E0">
        <w:trPr>
          <w:tblCellSpacing w:w="15" w:type="dxa"/>
        </w:trPr>
        <w:tc>
          <w:tcPr>
            <w:tcW w:w="9639" w:type="dxa"/>
            <w:vAlign w:val="center"/>
            <w:hideMark/>
          </w:tcPr>
          <w:p w14:paraId="5AB34F9D"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„Příprava podmínek pro nákup a následný prodej pozemků pro výstavbu RD”</w:t>
            </w:r>
            <w:r w:rsidRPr="00704FE7">
              <w:rPr>
                <w:rFonts w:asciiTheme="minorHAnsi" w:hAnsiTheme="minorHAnsi" w:cstheme="minorHAnsi"/>
                <w:color w:val="000000"/>
                <w:sz w:val="21"/>
                <w:szCs w:val="21"/>
              </w:rPr>
              <w:t xml:space="preserve"> </w:t>
            </w:r>
          </w:p>
        </w:tc>
        <w:tc>
          <w:tcPr>
            <w:tcW w:w="1701" w:type="dxa"/>
            <w:vAlign w:val="center"/>
            <w:hideMark/>
          </w:tcPr>
          <w:p w14:paraId="2C02275C"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69ACBF6C"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23388B9F"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4B511021" w14:textId="77777777" w:rsidR="00F140E0" w:rsidRPr="00704FE7" w:rsidRDefault="00F140E0">
            <w:pPr>
              <w:jc w:val="center"/>
              <w:rPr>
                <w:rFonts w:asciiTheme="minorHAnsi" w:hAnsiTheme="minorHAnsi" w:cstheme="minorHAnsi"/>
                <w:sz w:val="28"/>
                <w:szCs w:val="28"/>
              </w:rPr>
            </w:pPr>
          </w:p>
        </w:tc>
      </w:tr>
      <w:tr w:rsidR="00F140E0" w:rsidRPr="00704FE7" w14:paraId="4F425DA2" w14:textId="77777777" w:rsidTr="00F140E0">
        <w:trPr>
          <w:tblCellSpacing w:w="15" w:type="dxa"/>
        </w:trPr>
        <w:tc>
          <w:tcPr>
            <w:tcW w:w="0" w:type="auto"/>
            <w:gridSpan w:val="5"/>
            <w:tcMar>
              <w:top w:w="0" w:type="dxa"/>
              <w:left w:w="284" w:type="dxa"/>
              <w:bottom w:w="0" w:type="dxa"/>
              <w:right w:w="284" w:type="dxa"/>
            </w:tcMar>
            <w:vAlign w:val="center"/>
            <w:hideMark/>
          </w:tcPr>
          <w:p w14:paraId="7EDF1555" w14:textId="77777777" w:rsidR="00F140E0" w:rsidRPr="00704FE7" w:rsidRDefault="00F140E0">
            <w:pPr>
              <w:jc w:val="center"/>
              <w:rPr>
                <w:rFonts w:asciiTheme="minorHAnsi" w:hAnsiTheme="minorHAnsi" w:cstheme="minorHAnsi"/>
                <w:sz w:val="20"/>
                <w:szCs w:val="20"/>
              </w:rPr>
            </w:pPr>
          </w:p>
        </w:tc>
      </w:tr>
    </w:tbl>
    <w:p w14:paraId="400EDE27"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49"/>
        <w:gridCol w:w="920"/>
        <w:gridCol w:w="879"/>
        <w:gridCol w:w="920"/>
        <w:gridCol w:w="894"/>
      </w:tblGrid>
      <w:tr w:rsidR="00F140E0" w:rsidRPr="00704FE7" w14:paraId="75A112BE" w14:textId="77777777" w:rsidTr="00F140E0">
        <w:trPr>
          <w:tblCellSpacing w:w="15" w:type="dxa"/>
        </w:trPr>
        <w:tc>
          <w:tcPr>
            <w:tcW w:w="9639" w:type="dxa"/>
            <w:vAlign w:val="center"/>
            <w:hideMark/>
          </w:tcPr>
          <w:p w14:paraId="156D50E4"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„Aktivní přístup k získání nových obyvatel (obec bude využívat inzerci v krajských periodikách, aktivní oslovení velkých firem v regionu a nabídka pozemků za zvýhodněnou cenu pro jejich zaměstnance (firemní benefit))”</w:t>
            </w:r>
            <w:r w:rsidRPr="00704FE7">
              <w:rPr>
                <w:rFonts w:asciiTheme="minorHAnsi" w:hAnsiTheme="minorHAnsi" w:cstheme="minorHAnsi"/>
                <w:color w:val="000000"/>
                <w:sz w:val="21"/>
                <w:szCs w:val="21"/>
              </w:rPr>
              <w:t xml:space="preserve"> </w:t>
            </w:r>
          </w:p>
        </w:tc>
        <w:tc>
          <w:tcPr>
            <w:tcW w:w="1701" w:type="dxa"/>
            <w:vAlign w:val="center"/>
            <w:hideMark/>
          </w:tcPr>
          <w:p w14:paraId="1DC502B0"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2A04D4D5"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1665C061"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58920A46" w14:textId="77777777" w:rsidR="00F140E0" w:rsidRPr="00704FE7" w:rsidRDefault="00F140E0">
            <w:pPr>
              <w:jc w:val="center"/>
              <w:rPr>
                <w:rFonts w:asciiTheme="minorHAnsi" w:hAnsiTheme="minorHAnsi" w:cstheme="minorHAnsi"/>
                <w:sz w:val="28"/>
                <w:szCs w:val="28"/>
              </w:rPr>
            </w:pPr>
          </w:p>
        </w:tc>
      </w:tr>
      <w:tr w:rsidR="00F140E0" w:rsidRPr="00704FE7" w14:paraId="523FD806" w14:textId="77777777" w:rsidTr="00F140E0">
        <w:trPr>
          <w:tblCellSpacing w:w="15" w:type="dxa"/>
        </w:trPr>
        <w:tc>
          <w:tcPr>
            <w:tcW w:w="0" w:type="auto"/>
            <w:gridSpan w:val="5"/>
            <w:tcMar>
              <w:top w:w="0" w:type="dxa"/>
              <w:left w:w="284" w:type="dxa"/>
              <w:bottom w:w="0" w:type="dxa"/>
              <w:right w:w="284" w:type="dxa"/>
            </w:tcMar>
            <w:vAlign w:val="center"/>
            <w:hideMark/>
          </w:tcPr>
          <w:p w14:paraId="3F58F1C5" w14:textId="77777777" w:rsidR="00F140E0" w:rsidRPr="00704FE7" w:rsidRDefault="00F140E0">
            <w:pPr>
              <w:jc w:val="center"/>
              <w:rPr>
                <w:rFonts w:asciiTheme="minorHAnsi" w:hAnsiTheme="minorHAnsi" w:cstheme="minorHAnsi"/>
                <w:sz w:val="20"/>
                <w:szCs w:val="20"/>
              </w:rPr>
            </w:pPr>
          </w:p>
        </w:tc>
      </w:tr>
    </w:tbl>
    <w:p w14:paraId="764F46A0"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gridCol w:w="555"/>
        <w:gridCol w:w="220"/>
        <w:gridCol w:w="1091"/>
        <w:gridCol w:w="171"/>
        <w:gridCol w:w="949"/>
        <w:gridCol w:w="66"/>
        <w:gridCol w:w="989"/>
        <w:gridCol w:w="902"/>
      </w:tblGrid>
      <w:tr w:rsidR="00F140E0" w:rsidRPr="00704FE7" w14:paraId="751EA617" w14:textId="77777777" w:rsidTr="00F140E0">
        <w:trPr>
          <w:tblCellSpacing w:w="15" w:type="dxa"/>
        </w:trPr>
        <w:tc>
          <w:tcPr>
            <w:tcW w:w="9639" w:type="dxa"/>
            <w:gridSpan w:val="2"/>
            <w:vAlign w:val="center"/>
            <w:hideMark/>
          </w:tcPr>
          <w:p w14:paraId="5A557045"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„Motivace k nastěhování (pro nově nastěhované bonus za dostavbu, kolaudaci a přihlášení k trvalému pobytu).”</w:t>
            </w:r>
            <w:r w:rsidRPr="00704FE7">
              <w:rPr>
                <w:rFonts w:asciiTheme="minorHAnsi" w:hAnsiTheme="minorHAnsi" w:cstheme="minorHAnsi"/>
                <w:color w:val="000000"/>
                <w:sz w:val="21"/>
                <w:szCs w:val="21"/>
              </w:rPr>
              <w:t xml:space="preserve"> </w:t>
            </w:r>
          </w:p>
        </w:tc>
        <w:tc>
          <w:tcPr>
            <w:tcW w:w="1701" w:type="dxa"/>
            <w:gridSpan w:val="2"/>
            <w:vAlign w:val="center"/>
            <w:hideMark/>
          </w:tcPr>
          <w:p w14:paraId="1AC0E28E"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gridSpan w:val="2"/>
            <w:vAlign w:val="center"/>
            <w:hideMark/>
          </w:tcPr>
          <w:p w14:paraId="74C0331B" w14:textId="77777777" w:rsidR="00F140E0" w:rsidRPr="00704FE7" w:rsidRDefault="00F140E0">
            <w:pPr>
              <w:jc w:val="center"/>
              <w:rPr>
                <w:rFonts w:asciiTheme="minorHAnsi" w:hAnsiTheme="minorHAnsi" w:cstheme="minorHAnsi"/>
                <w:sz w:val="28"/>
                <w:szCs w:val="28"/>
              </w:rPr>
            </w:pPr>
          </w:p>
        </w:tc>
        <w:tc>
          <w:tcPr>
            <w:tcW w:w="1701" w:type="dxa"/>
            <w:gridSpan w:val="2"/>
            <w:vAlign w:val="center"/>
            <w:hideMark/>
          </w:tcPr>
          <w:p w14:paraId="0C7584A1"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136DC4AC" w14:textId="77777777" w:rsidR="00F140E0" w:rsidRPr="00704FE7" w:rsidRDefault="00F140E0">
            <w:pPr>
              <w:jc w:val="center"/>
              <w:rPr>
                <w:rFonts w:asciiTheme="minorHAnsi" w:hAnsiTheme="minorHAnsi" w:cstheme="minorHAnsi"/>
                <w:sz w:val="28"/>
                <w:szCs w:val="28"/>
              </w:rPr>
            </w:pPr>
          </w:p>
        </w:tc>
      </w:tr>
      <w:tr w:rsidR="00F140E0" w:rsidRPr="00704FE7" w14:paraId="4F025294" w14:textId="77777777" w:rsidTr="00F140E0">
        <w:trPr>
          <w:tblCellSpacing w:w="15" w:type="dxa"/>
        </w:trPr>
        <w:tc>
          <w:tcPr>
            <w:tcW w:w="0" w:type="auto"/>
            <w:gridSpan w:val="9"/>
            <w:tcMar>
              <w:top w:w="0" w:type="dxa"/>
              <w:left w:w="284" w:type="dxa"/>
              <w:bottom w:w="0" w:type="dxa"/>
              <w:right w:w="284" w:type="dxa"/>
            </w:tcMar>
            <w:vAlign w:val="center"/>
            <w:hideMark/>
          </w:tcPr>
          <w:p w14:paraId="33D6B59F" w14:textId="77777777" w:rsidR="00F140E0" w:rsidRPr="00704FE7" w:rsidRDefault="00F140E0">
            <w:pPr>
              <w:jc w:val="center"/>
              <w:rPr>
                <w:rFonts w:asciiTheme="minorHAnsi" w:hAnsiTheme="minorHAnsi" w:cstheme="minorHAnsi"/>
                <w:sz w:val="20"/>
                <w:szCs w:val="20"/>
              </w:rPr>
            </w:pPr>
          </w:p>
        </w:tc>
      </w:tr>
      <w:tr w:rsidR="00F140E0" w:rsidRPr="00704FE7" w14:paraId="3A9E3B85" w14:textId="77777777" w:rsidTr="00F140E0">
        <w:trPr>
          <w:tblCellSpacing w:w="15" w:type="dxa"/>
        </w:trPr>
        <w:tc>
          <w:tcPr>
            <w:tcW w:w="8505" w:type="dxa"/>
            <w:vAlign w:val="center"/>
            <w:hideMark/>
          </w:tcPr>
          <w:p w14:paraId="2726CBFD" w14:textId="77777777" w:rsidR="00F140E0" w:rsidRPr="00704FE7" w:rsidRDefault="00F140E0">
            <w:pPr>
              <w:pStyle w:val="Normlnweb"/>
              <w:spacing w:before="225" w:beforeAutospacing="0" w:after="0" w:afterAutospacing="0"/>
              <w:rPr>
                <w:rFonts w:asciiTheme="minorHAnsi" w:hAnsiTheme="minorHAnsi" w:cstheme="minorHAnsi"/>
                <w:b/>
                <w:bCs/>
                <w:color w:val="000000"/>
              </w:rPr>
            </w:pPr>
            <w:r w:rsidRPr="00704FE7">
              <w:rPr>
                <w:rFonts w:asciiTheme="minorHAnsi" w:hAnsiTheme="minorHAnsi" w:cstheme="minorHAnsi"/>
                <w:b/>
                <w:bCs/>
                <w:color w:val="000000"/>
              </w:rPr>
              <w:t>Opatření: „Služby pro obyvatele”</w:t>
            </w:r>
          </w:p>
        </w:tc>
        <w:tc>
          <w:tcPr>
            <w:tcW w:w="1531" w:type="dxa"/>
            <w:gridSpan w:val="2"/>
            <w:tcMar>
              <w:top w:w="113" w:type="dxa"/>
              <w:left w:w="15" w:type="dxa"/>
              <w:bottom w:w="15" w:type="dxa"/>
              <w:right w:w="15" w:type="dxa"/>
            </w:tcMar>
            <w:vAlign w:val="center"/>
            <w:hideMark/>
          </w:tcPr>
          <w:p w14:paraId="166C62AF" w14:textId="17D9B067" w:rsidR="00F140E0" w:rsidRPr="00704FE7" w:rsidRDefault="00B61810">
            <w:pPr>
              <w:jc w:val="center"/>
              <w:rPr>
                <w:rFonts w:asciiTheme="minorHAnsi" w:hAnsiTheme="minorHAnsi" w:cstheme="minorHAnsi"/>
                <w:b/>
                <w:bCs/>
                <w:sz w:val="18"/>
                <w:szCs w:val="18"/>
              </w:rPr>
            </w:pPr>
            <w:r w:rsidRPr="00704FE7">
              <w:rPr>
                <w:rFonts w:asciiTheme="minorHAnsi" w:hAnsiTheme="minorHAnsi" w:cstheme="minorHAnsi"/>
                <w:b/>
                <w:bCs/>
                <w:sz w:val="18"/>
                <w:szCs w:val="18"/>
              </w:rPr>
              <w:t>Od – do</w:t>
            </w:r>
          </w:p>
        </w:tc>
        <w:tc>
          <w:tcPr>
            <w:tcW w:w="1531" w:type="dxa"/>
            <w:gridSpan w:val="2"/>
            <w:tcMar>
              <w:top w:w="113" w:type="dxa"/>
              <w:left w:w="15" w:type="dxa"/>
              <w:bottom w:w="15" w:type="dxa"/>
              <w:right w:w="15" w:type="dxa"/>
            </w:tcMar>
            <w:vAlign w:val="center"/>
            <w:hideMark/>
          </w:tcPr>
          <w:p w14:paraId="571288C6"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Odpovědnost</w:t>
            </w:r>
          </w:p>
        </w:tc>
        <w:tc>
          <w:tcPr>
            <w:tcW w:w="1531" w:type="dxa"/>
            <w:gridSpan w:val="2"/>
            <w:vAlign w:val="center"/>
            <w:hideMark/>
          </w:tcPr>
          <w:p w14:paraId="7D15EC6B"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Náklady</w:t>
            </w:r>
            <w:r w:rsidRPr="00704FE7">
              <w:rPr>
                <w:rFonts w:asciiTheme="minorHAnsi" w:hAnsiTheme="minorHAnsi" w:cstheme="minorHAnsi"/>
                <w:b/>
                <w:bCs/>
                <w:sz w:val="18"/>
                <w:szCs w:val="18"/>
              </w:rPr>
              <w:br/>
              <w:t>(tis. Kč)</w:t>
            </w:r>
          </w:p>
        </w:tc>
        <w:tc>
          <w:tcPr>
            <w:tcW w:w="1531" w:type="dxa"/>
            <w:gridSpan w:val="2"/>
            <w:vAlign w:val="center"/>
            <w:hideMark/>
          </w:tcPr>
          <w:p w14:paraId="4D1BB291"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Zdroj</w:t>
            </w:r>
            <w:r w:rsidRPr="00704FE7">
              <w:rPr>
                <w:rFonts w:asciiTheme="minorHAnsi" w:hAnsiTheme="minorHAnsi" w:cstheme="minorHAnsi"/>
                <w:b/>
                <w:bCs/>
                <w:sz w:val="18"/>
                <w:szCs w:val="18"/>
              </w:rPr>
              <w:br/>
              <w:t>financování</w:t>
            </w:r>
          </w:p>
        </w:tc>
      </w:tr>
    </w:tbl>
    <w:p w14:paraId="635E24CC"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83"/>
        <w:gridCol w:w="936"/>
        <w:gridCol w:w="896"/>
        <w:gridCol w:w="936"/>
        <w:gridCol w:w="911"/>
      </w:tblGrid>
      <w:tr w:rsidR="00F140E0" w:rsidRPr="00790A12" w14:paraId="29C30550" w14:textId="77777777" w:rsidTr="00F140E0">
        <w:trPr>
          <w:tblCellSpacing w:w="15" w:type="dxa"/>
        </w:trPr>
        <w:tc>
          <w:tcPr>
            <w:tcW w:w="9639" w:type="dxa"/>
            <w:vAlign w:val="center"/>
            <w:hideMark/>
          </w:tcPr>
          <w:p w14:paraId="2DB68AE4" w14:textId="77777777" w:rsidR="00F140E0" w:rsidRPr="00790A12" w:rsidRDefault="00F140E0">
            <w:pPr>
              <w:pStyle w:val="Normlnweb"/>
              <w:spacing w:before="225" w:beforeAutospacing="0" w:after="0" w:afterAutospacing="0"/>
              <w:rPr>
                <w:rFonts w:asciiTheme="minorHAnsi" w:hAnsiTheme="minorHAnsi" w:cstheme="minorHAnsi"/>
                <w:strike/>
                <w:color w:val="000000"/>
                <w:sz w:val="21"/>
                <w:szCs w:val="21"/>
                <w:highlight w:val="yellow"/>
              </w:rPr>
            </w:pPr>
            <w:r w:rsidRPr="00790A12">
              <w:rPr>
                <w:rFonts w:asciiTheme="minorHAnsi" w:hAnsiTheme="minorHAnsi" w:cstheme="minorHAnsi"/>
                <w:strike/>
                <w:color w:val="000000"/>
                <w:sz w:val="28"/>
                <w:szCs w:val="28"/>
                <w:highlight w:val="yellow"/>
              </w:rPr>
              <w:t>„Zřízení SMS infokanálu pro obyvatele (distribuce informací – pořádané akce, veřejná zasedání, nové události, informace, dál větší zapojení občanů – výzvy k účasti na akcích či zapojení do pořádání akcí)”</w:t>
            </w:r>
            <w:r w:rsidRPr="00790A12">
              <w:rPr>
                <w:rFonts w:asciiTheme="minorHAnsi" w:hAnsiTheme="minorHAnsi" w:cstheme="minorHAnsi"/>
                <w:strike/>
                <w:color w:val="000000"/>
                <w:sz w:val="21"/>
                <w:szCs w:val="21"/>
                <w:highlight w:val="yellow"/>
              </w:rPr>
              <w:t xml:space="preserve"> </w:t>
            </w:r>
          </w:p>
        </w:tc>
        <w:tc>
          <w:tcPr>
            <w:tcW w:w="1701" w:type="dxa"/>
            <w:vAlign w:val="center"/>
            <w:hideMark/>
          </w:tcPr>
          <w:p w14:paraId="4EFB0C11" w14:textId="77777777" w:rsidR="00F140E0" w:rsidRPr="00790A12" w:rsidRDefault="00F140E0">
            <w:pPr>
              <w:jc w:val="center"/>
              <w:rPr>
                <w:rFonts w:asciiTheme="minorHAnsi" w:hAnsiTheme="minorHAnsi" w:cstheme="minorHAnsi"/>
                <w:strike/>
                <w:sz w:val="28"/>
                <w:szCs w:val="28"/>
                <w:highlight w:val="yellow"/>
              </w:rPr>
            </w:pPr>
            <w:r w:rsidRPr="00790A12">
              <w:rPr>
                <w:rFonts w:asciiTheme="minorHAnsi" w:hAnsiTheme="minorHAnsi" w:cstheme="minorHAnsi"/>
                <w:strike/>
                <w:sz w:val="28"/>
                <w:szCs w:val="28"/>
                <w:highlight w:val="yellow"/>
              </w:rPr>
              <w:t xml:space="preserve">- </w:t>
            </w:r>
          </w:p>
        </w:tc>
        <w:tc>
          <w:tcPr>
            <w:tcW w:w="1701" w:type="dxa"/>
            <w:vAlign w:val="center"/>
            <w:hideMark/>
          </w:tcPr>
          <w:p w14:paraId="100ACDB5" w14:textId="77777777" w:rsidR="00F140E0" w:rsidRPr="00790A12" w:rsidRDefault="00F140E0">
            <w:pPr>
              <w:jc w:val="center"/>
              <w:rPr>
                <w:rFonts w:asciiTheme="minorHAnsi" w:hAnsiTheme="minorHAnsi" w:cstheme="minorHAnsi"/>
                <w:strike/>
                <w:sz w:val="28"/>
                <w:szCs w:val="28"/>
                <w:highlight w:val="yellow"/>
              </w:rPr>
            </w:pPr>
          </w:p>
        </w:tc>
        <w:tc>
          <w:tcPr>
            <w:tcW w:w="1701" w:type="dxa"/>
            <w:vAlign w:val="center"/>
            <w:hideMark/>
          </w:tcPr>
          <w:p w14:paraId="098250F4" w14:textId="77777777" w:rsidR="00F140E0" w:rsidRPr="00790A12" w:rsidRDefault="00F140E0">
            <w:pPr>
              <w:jc w:val="center"/>
              <w:rPr>
                <w:rFonts w:asciiTheme="minorHAnsi" w:hAnsiTheme="minorHAnsi" w:cstheme="minorHAnsi"/>
                <w:strike/>
                <w:sz w:val="28"/>
                <w:szCs w:val="28"/>
              </w:rPr>
            </w:pPr>
            <w:r w:rsidRPr="00790A12">
              <w:rPr>
                <w:rFonts w:asciiTheme="minorHAnsi" w:hAnsiTheme="minorHAnsi" w:cstheme="minorHAnsi"/>
                <w:strike/>
                <w:sz w:val="28"/>
                <w:szCs w:val="28"/>
                <w:highlight w:val="yellow"/>
              </w:rPr>
              <w:t>-</w:t>
            </w:r>
          </w:p>
        </w:tc>
        <w:tc>
          <w:tcPr>
            <w:tcW w:w="1701" w:type="dxa"/>
            <w:vAlign w:val="center"/>
            <w:hideMark/>
          </w:tcPr>
          <w:p w14:paraId="67685CF5" w14:textId="77777777" w:rsidR="00F140E0" w:rsidRPr="00790A12" w:rsidRDefault="00F140E0">
            <w:pPr>
              <w:jc w:val="center"/>
              <w:rPr>
                <w:rFonts w:asciiTheme="minorHAnsi" w:hAnsiTheme="minorHAnsi" w:cstheme="minorHAnsi"/>
                <w:strike/>
                <w:sz w:val="28"/>
                <w:szCs w:val="28"/>
              </w:rPr>
            </w:pPr>
          </w:p>
        </w:tc>
      </w:tr>
      <w:tr w:rsidR="00F140E0" w:rsidRPr="00704FE7" w14:paraId="1ED5481D" w14:textId="77777777" w:rsidTr="00F140E0">
        <w:trPr>
          <w:tblCellSpacing w:w="15" w:type="dxa"/>
        </w:trPr>
        <w:tc>
          <w:tcPr>
            <w:tcW w:w="0" w:type="auto"/>
            <w:gridSpan w:val="5"/>
            <w:tcMar>
              <w:top w:w="0" w:type="dxa"/>
              <w:left w:w="284" w:type="dxa"/>
              <w:bottom w:w="0" w:type="dxa"/>
              <w:right w:w="284" w:type="dxa"/>
            </w:tcMar>
            <w:vAlign w:val="center"/>
            <w:hideMark/>
          </w:tcPr>
          <w:p w14:paraId="39AF8D87" w14:textId="77777777" w:rsidR="00F140E0" w:rsidRPr="00704FE7" w:rsidRDefault="00F140E0">
            <w:pPr>
              <w:jc w:val="center"/>
              <w:rPr>
                <w:rFonts w:asciiTheme="minorHAnsi" w:hAnsiTheme="minorHAnsi" w:cstheme="minorHAnsi"/>
                <w:sz w:val="20"/>
                <w:szCs w:val="20"/>
              </w:rPr>
            </w:pPr>
          </w:p>
        </w:tc>
      </w:tr>
    </w:tbl>
    <w:p w14:paraId="773C52BA"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23"/>
        <w:gridCol w:w="902"/>
        <w:gridCol w:w="860"/>
        <w:gridCol w:w="902"/>
        <w:gridCol w:w="875"/>
      </w:tblGrid>
      <w:tr w:rsidR="00F140E0" w:rsidRPr="00704FE7" w14:paraId="43C42BBD" w14:textId="77777777" w:rsidTr="00F140E0">
        <w:trPr>
          <w:tblCellSpacing w:w="15" w:type="dxa"/>
        </w:trPr>
        <w:tc>
          <w:tcPr>
            <w:tcW w:w="9639" w:type="dxa"/>
            <w:vAlign w:val="center"/>
            <w:hideMark/>
          </w:tcPr>
          <w:p w14:paraId="603EB3BD"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„Optimalizace zastávek pojízdné prodejny. Dohoda s provozovatelem o realizaci tří zastávek namísto jedné tak, aby byla prodejna dostupná pohodlně ve všech částech obce.”</w:t>
            </w:r>
            <w:r w:rsidRPr="00704FE7">
              <w:rPr>
                <w:rFonts w:asciiTheme="minorHAnsi" w:hAnsiTheme="minorHAnsi" w:cstheme="minorHAnsi"/>
                <w:color w:val="000000"/>
                <w:sz w:val="21"/>
                <w:szCs w:val="21"/>
              </w:rPr>
              <w:t xml:space="preserve"> </w:t>
            </w:r>
          </w:p>
        </w:tc>
        <w:tc>
          <w:tcPr>
            <w:tcW w:w="1701" w:type="dxa"/>
            <w:vAlign w:val="center"/>
            <w:hideMark/>
          </w:tcPr>
          <w:p w14:paraId="60823166"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7DAE0ACA"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18E0E770"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071B7780" w14:textId="77777777" w:rsidR="00F140E0" w:rsidRPr="00704FE7" w:rsidRDefault="00F140E0">
            <w:pPr>
              <w:jc w:val="center"/>
              <w:rPr>
                <w:rFonts w:asciiTheme="minorHAnsi" w:hAnsiTheme="minorHAnsi" w:cstheme="minorHAnsi"/>
                <w:sz w:val="28"/>
                <w:szCs w:val="28"/>
              </w:rPr>
            </w:pPr>
          </w:p>
        </w:tc>
      </w:tr>
      <w:tr w:rsidR="00F140E0" w:rsidRPr="00704FE7" w14:paraId="30E95BA0" w14:textId="77777777" w:rsidTr="00F140E0">
        <w:trPr>
          <w:tblCellSpacing w:w="15" w:type="dxa"/>
        </w:trPr>
        <w:tc>
          <w:tcPr>
            <w:tcW w:w="0" w:type="auto"/>
            <w:gridSpan w:val="5"/>
            <w:tcMar>
              <w:top w:w="0" w:type="dxa"/>
              <w:left w:w="284" w:type="dxa"/>
              <w:bottom w:w="0" w:type="dxa"/>
              <w:right w:w="284" w:type="dxa"/>
            </w:tcMar>
            <w:vAlign w:val="center"/>
            <w:hideMark/>
          </w:tcPr>
          <w:p w14:paraId="57CEBB04" w14:textId="77777777" w:rsidR="00F140E0" w:rsidRPr="00704FE7" w:rsidRDefault="00F140E0">
            <w:pPr>
              <w:jc w:val="center"/>
              <w:rPr>
                <w:rFonts w:asciiTheme="minorHAnsi" w:hAnsiTheme="minorHAnsi" w:cstheme="minorHAnsi"/>
                <w:sz w:val="20"/>
                <w:szCs w:val="20"/>
              </w:rPr>
            </w:pPr>
          </w:p>
        </w:tc>
      </w:tr>
    </w:tbl>
    <w:p w14:paraId="036CD46F"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75"/>
        <w:gridCol w:w="914"/>
        <w:gridCol w:w="872"/>
        <w:gridCol w:w="914"/>
        <w:gridCol w:w="887"/>
      </w:tblGrid>
      <w:tr w:rsidR="00F140E0" w:rsidRPr="00790A12" w14:paraId="0E3D4A5D" w14:textId="77777777" w:rsidTr="00F140E0">
        <w:trPr>
          <w:tblCellSpacing w:w="15" w:type="dxa"/>
        </w:trPr>
        <w:tc>
          <w:tcPr>
            <w:tcW w:w="9639" w:type="dxa"/>
            <w:vAlign w:val="center"/>
            <w:hideMark/>
          </w:tcPr>
          <w:p w14:paraId="011E487F" w14:textId="77777777" w:rsidR="00F140E0" w:rsidRPr="00790A12" w:rsidRDefault="00F140E0">
            <w:pPr>
              <w:pStyle w:val="Normlnweb"/>
              <w:spacing w:before="225" w:beforeAutospacing="0" w:after="0" w:afterAutospacing="0"/>
              <w:rPr>
                <w:rFonts w:asciiTheme="minorHAnsi" w:hAnsiTheme="minorHAnsi" w:cstheme="minorHAnsi"/>
                <w:strike/>
                <w:color w:val="000000"/>
                <w:sz w:val="21"/>
                <w:szCs w:val="21"/>
                <w:highlight w:val="yellow"/>
              </w:rPr>
            </w:pPr>
            <w:r w:rsidRPr="00790A12">
              <w:rPr>
                <w:rFonts w:asciiTheme="minorHAnsi" w:hAnsiTheme="minorHAnsi" w:cstheme="minorHAnsi"/>
                <w:strike/>
                <w:color w:val="000000"/>
                <w:sz w:val="28"/>
                <w:szCs w:val="28"/>
                <w:highlight w:val="yellow"/>
              </w:rPr>
              <w:t>„Pořízení vícemístného vozu. Vozidlo bude využitelné jako svozové auto pro děti na dovoz a odvoz ze školky či školy, dále jako vozidlo pro hromadné návštěvy kulturních a společenských akcí apod.”</w:t>
            </w:r>
            <w:r w:rsidRPr="00790A12">
              <w:rPr>
                <w:rFonts w:asciiTheme="minorHAnsi" w:hAnsiTheme="minorHAnsi" w:cstheme="minorHAnsi"/>
                <w:strike/>
                <w:color w:val="000000"/>
                <w:sz w:val="21"/>
                <w:szCs w:val="21"/>
                <w:highlight w:val="yellow"/>
              </w:rPr>
              <w:t xml:space="preserve"> </w:t>
            </w:r>
          </w:p>
        </w:tc>
        <w:tc>
          <w:tcPr>
            <w:tcW w:w="1701" w:type="dxa"/>
            <w:vAlign w:val="center"/>
            <w:hideMark/>
          </w:tcPr>
          <w:p w14:paraId="01CFDD06" w14:textId="77777777" w:rsidR="00F140E0" w:rsidRPr="00790A12" w:rsidRDefault="00F140E0">
            <w:pPr>
              <w:jc w:val="center"/>
              <w:rPr>
                <w:rFonts w:asciiTheme="minorHAnsi" w:hAnsiTheme="minorHAnsi" w:cstheme="minorHAnsi"/>
                <w:strike/>
                <w:sz w:val="28"/>
                <w:szCs w:val="28"/>
                <w:highlight w:val="yellow"/>
              </w:rPr>
            </w:pPr>
            <w:r w:rsidRPr="00790A12">
              <w:rPr>
                <w:rFonts w:asciiTheme="minorHAnsi" w:hAnsiTheme="minorHAnsi" w:cstheme="minorHAnsi"/>
                <w:strike/>
                <w:sz w:val="28"/>
                <w:szCs w:val="28"/>
                <w:highlight w:val="yellow"/>
              </w:rPr>
              <w:t xml:space="preserve">- </w:t>
            </w:r>
          </w:p>
        </w:tc>
        <w:tc>
          <w:tcPr>
            <w:tcW w:w="1701" w:type="dxa"/>
            <w:vAlign w:val="center"/>
            <w:hideMark/>
          </w:tcPr>
          <w:p w14:paraId="1E5EDB17" w14:textId="77777777" w:rsidR="00F140E0" w:rsidRPr="00790A12" w:rsidRDefault="00F140E0">
            <w:pPr>
              <w:jc w:val="center"/>
              <w:rPr>
                <w:rFonts w:asciiTheme="minorHAnsi" w:hAnsiTheme="minorHAnsi" w:cstheme="minorHAnsi"/>
                <w:strike/>
                <w:sz w:val="28"/>
                <w:szCs w:val="28"/>
                <w:highlight w:val="yellow"/>
              </w:rPr>
            </w:pPr>
          </w:p>
        </w:tc>
        <w:tc>
          <w:tcPr>
            <w:tcW w:w="1701" w:type="dxa"/>
            <w:vAlign w:val="center"/>
            <w:hideMark/>
          </w:tcPr>
          <w:p w14:paraId="3807D144" w14:textId="77777777" w:rsidR="00F140E0" w:rsidRPr="00790A12" w:rsidRDefault="00F140E0">
            <w:pPr>
              <w:jc w:val="center"/>
              <w:rPr>
                <w:rFonts w:asciiTheme="minorHAnsi" w:hAnsiTheme="minorHAnsi" w:cstheme="minorHAnsi"/>
                <w:strike/>
                <w:sz w:val="28"/>
                <w:szCs w:val="28"/>
              </w:rPr>
            </w:pPr>
            <w:r w:rsidRPr="00790A12">
              <w:rPr>
                <w:rFonts w:asciiTheme="minorHAnsi" w:hAnsiTheme="minorHAnsi" w:cstheme="minorHAnsi"/>
                <w:strike/>
                <w:sz w:val="28"/>
                <w:szCs w:val="28"/>
                <w:highlight w:val="yellow"/>
              </w:rPr>
              <w:t>-</w:t>
            </w:r>
          </w:p>
        </w:tc>
        <w:tc>
          <w:tcPr>
            <w:tcW w:w="1701" w:type="dxa"/>
            <w:vAlign w:val="center"/>
            <w:hideMark/>
          </w:tcPr>
          <w:p w14:paraId="1EF3E8F9" w14:textId="77777777" w:rsidR="00F140E0" w:rsidRPr="00790A12" w:rsidRDefault="00F140E0">
            <w:pPr>
              <w:jc w:val="center"/>
              <w:rPr>
                <w:rFonts w:asciiTheme="minorHAnsi" w:hAnsiTheme="minorHAnsi" w:cstheme="minorHAnsi"/>
                <w:strike/>
                <w:sz w:val="28"/>
                <w:szCs w:val="28"/>
              </w:rPr>
            </w:pPr>
          </w:p>
        </w:tc>
      </w:tr>
      <w:tr w:rsidR="00F140E0" w:rsidRPr="00704FE7" w14:paraId="0B8EEED3" w14:textId="77777777" w:rsidTr="00F140E0">
        <w:trPr>
          <w:tblCellSpacing w:w="15" w:type="dxa"/>
        </w:trPr>
        <w:tc>
          <w:tcPr>
            <w:tcW w:w="0" w:type="auto"/>
            <w:gridSpan w:val="5"/>
            <w:tcMar>
              <w:top w:w="0" w:type="dxa"/>
              <w:left w:w="284" w:type="dxa"/>
              <w:bottom w:w="0" w:type="dxa"/>
              <w:right w:w="284" w:type="dxa"/>
            </w:tcMar>
            <w:vAlign w:val="center"/>
            <w:hideMark/>
          </w:tcPr>
          <w:p w14:paraId="605A8436" w14:textId="77777777" w:rsidR="00F140E0" w:rsidRPr="00704FE7" w:rsidRDefault="00F140E0">
            <w:pPr>
              <w:jc w:val="center"/>
              <w:rPr>
                <w:rFonts w:asciiTheme="minorHAnsi" w:hAnsiTheme="minorHAnsi" w:cstheme="minorHAnsi"/>
                <w:sz w:val="20"/>
                <w:szCs w:val="20"/>
              </w:rPr>
            </w:pPr>
          </w:p>
        </w:tc>
      </w:tr>
    </w:tbl>
    <w:p w14:paraId="056CDB04" w14:textId="77777777" w:rsidR="00F140E0" w:rsidRPr="00704FE7" w:rsidRDefault="00F140E0" w:rsidP="00F140E0">
      <w:pPr>
        <w:pStyle w:val="Normlnweb"/>
        <w:spacing w:before="225" w:beforeAutospacing="0" w:after="0" w:afterAutospacing="0"/>
        <w:rPr>
          <w:rFonts w:asciiTheme="minorHAnsi" w:hAnsiTheme="minorHAnsi" w:cstheme="minorHAnsi"/>
          <w:b/>
          <w:bCs/>
          <w:color w:val="000000"/>
          <w:sz w:val="27"/>
          <w:szCs w:val="27"/>
        </w:rPr>
      </w:pPr>
      <w:r w:rsidRPr="00704FE7">
        <w:rPr>
          <w:rFonts w:asciiTheme="minorHAnsi" w:hAnsiTheme="minorHAnsi" w:cstheme="minorHAnsi"/>
          <w:b/>
          <w:bCs/>
          <w:color w:val="000000"/>
          <w:sz w:val="27"/>
          <w:szCs w:val="27"/>
        </w:rPr>
        <w:t>Cíl: „Zajištění dostatečné nabídky volnočasových aktivit”</w:t>
      </w:r>
    </w:p>
    <w:p w14:paraId="3C1ACB12" w14:textId="77777777" w:rsidR="00F140E0" w:rsidRPr="00704FE7" w:rsidRDefault="00F140E0" w:rsidP="00F140E0">
      <w:pPr>
        <w:pStyle w:val="Normlnweb"/>
        <w:spacing w:before="0" w:beforeAutospacing="0"/>
        <w:rPr>
          <w:rFonts w:asciiTheme="minorHAnsi" w:hAnsiTheme="minorHAnsi" w:cstheme="minorHAnsi"/>
          <w:color w:val="000000"/>
          <w:sz w:val="21"/>
          <w:szCs w:val="21"/>
        </w:rPr>
      </w:pPr>
      <w:r w:rsidRPr="00704FE7">
        <w:rPr>
          <w:rFonts w:asciiTheme="minorHAnsi" w:hAnsiTheme="minorHAnsi" w:cstheme="minorHAnsi"/>
          <w:color w:val="000000"/>
          <w:sz w:val="21"/>
          <w:szCs w:val="21"/>
        </w:rPr>
        <w:lastRenderedPageBreak/>
        <w:t>Cílem v této oblasti je zajistit dostatečnou nabídku volnočasových aktivit pro občany všech generací, udržet stávající činnost SDH a TJ Sokol, bohatou nabídku společenských a kulturních akcí a vytvářet nové příležitosti k vzájemnému setkávání, což přispěje k vyšší sounáležitosti a zvýšení vnímané kvality života.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94"/>
        <w:gridCol w:w="864"/>
        <w:gridCol w:w="1295"/>
        <w:gridCol w:w="1076"/>
        <w:gridCol w:w="1233"/>
      </w:tblGrid>
      <w:tr w:rsidR="00F140E0" w:rsidRPr="00704FE7" w14:paraId="1A8CFFD0" w14:textId="77777777" w:rsidTr="00F140E0">
        <w:trPr>
          <w:tblCellSpacing w:w="15" w:type="dxa"/>
        </w:trPr>
        <w:tc>
          <w:tcPr>
            <w:tcW w:w="8505" w:type="dxa"/>
            <w:vAlign w:val="center"/>
            <w:hideMark/>
          </w:tcPr>
          <w:p w14:paraId="6AED483B" w14:textId="77777777" w:rsidR="00F140E0" w:rsidRPr="00704FE7" w:rsidRDefault="00F140E0">
            <w:pPr>
              <w:pStyle w:val="Normlnweb"/>
              <w:spacing w:before="225" w:beforeAutospacing="0" w:after="0" w:afterAutospacing="0"/>
              <w:rPr>
                <w:rFonts w:asciiTheme="minorHAnsi" w:hAnsiTheme="minorHAnsi" w:cstheme="minorHAnsi"/>
                <w:b/>
                <w:bCs/>
                <w:color w:val="000000"/>
              </w:rPr>
            </w:pPr>
            <w:r w:rsidRPr="00704FE7">
              <w:rPr>
                <w:rFonts w:asciiTheme="minorHAnsi" w:hAnsiTheme="minorHAnsi" w:cstheme="minorHAnsi"/>
                <w:b/>
                <w:bCs/>
                <w:color w:val="000000"/>
              </w:rPr>
              <w:t>Opatření: „Budování infrastruktury pro volnočasové aktivity”</w:t>
            </w:r>
          </w:p>
        </w:tc>
        <w:tc>
          <w:tcPr>
            <w:tcW w:w="1531" w:type="dxa"/>
            <w:tcMar>
              <w:top w:w="113" w:type="dxa"/>
              <w:left w:w="15" w:type="dxa"/>
              <w:bottom w:w="15" w:type="dxa"/>
              <w:right w:w="15" w:type="dxa"/>
            </w:tcMar>
            <w:vAlign w:val="center"/>
            <w:hideMark/>
          </w:tcPr>
          <w:p w14:paraId="2BF8DF58" w14:textId="62CA474D" w:rsidR="00F140E0" w:rsidRPr="00704FE7" w:rsidRDefault="00B61810">
            <w:pPr>
              <w:jc w:val="center"/>
              <w:rPr>
                <w:rFonts w:asciiTheme="minorHAnsi" w:hAnsiTheme="minorHAnsi" w:cstheme="minorHAnsi"/>
                <w:b/>
                <w:bCs/>
                <w:sz w:val="18"/>
                <w:szCs w:val="18"/>
              </w:rPr>
            </w:pPr>
            <w:r w:rsidRPr="00704FE7">
              <w:rPr>
                <w:rFonts w:asciiTheme="minorHAnsi" w:hAnsiTheme="minorHAnsi" w:cstheme="minorHAnsi"/>
                <w:b/>
                <w:bCs/>
                <w:sz w:val="18"/>
                <w:szCs w:val="18"/>
              </w:rPr>
              <w:t>Od – do</w:t>
            </w:r>
          </w:p>
        </w:tc>
        <w:tc>
          <w:tcPr>
            <w:tcW w:w="1531" w:type="dxa"/>
            <w:tcMar>
              <w:top w:w="113" w:type="dxa"/>
              <w:left w:w="15" w:type="dxa"/>
              <w:bottom w:w="15" w:type="dxa"/>
              <w:right w:w="15" w:type="dxa"/>
            </w:tcMar>
            <w:vAlign w:val="center"/>
            <w:hideMark/>
          </w:tcPr>
          <w:p w14:paraId="059CF9A1"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Odpovědnost</w:t>
            </w:r>
          </w:p>
        </w:tc>
        <w:tc>
          <w:tcPr>
            <w:tcW w:w="1531" w:type="dxa"/>
            <w:vAlign w:val="center"/>
            <w:hideMark/>
          </w:tcPr>
          <w:p w14:paraId="722153FA"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Náklady</w:t>
            </w:r>
            <w:r w:rsidRPr="00704FE7">
              <w:rPr>
                <w:rFonts w:asciiTheme="minorHAnsi" w:hAnsiTheme="minorHAnsi" w:cstheme="minorHAnsi"/>
                <w:b/>
                <w:bCs/>
                <w:sz w:val="18"/>
                <w:szCs w:val="18"/>
              </w:rPr>
              <w:br/>
              <w:t>(tis. Kč)</w:t>
            </w:r>
          </w:p>
        </w:tc>
        <w:tc>
          <w:tcPr>
            <w:tcW w:w="1531" w:type="dxa"/>
            <w:vAlign w:val="center"/>
            <w:hideMark/>
          </w:tcPr>
          <w:p w14:paraId="039F8A65"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Zdroj</w:t>
            </w:r>
            <w:r w:rsidRPr="00704FE7">
              <w:rPr>
                <w:rFonts w:asciiTheme="minorHAnsi" w:hAnsiTheme="minorHAnsi" w:cstheme="minorHAnsi"/>
                <w:b/>
                <w:bCs/>
                <w:sz w:val="18"/>
                <w:szCs w:val="18"/>
              </w:rPr>
              <w:br/>
              <w:t>financování</w:t>
            </w:r>
          </w:p>
        </w:tc>
      </w:tr>
    </w:tbl>
    <w:p w14:paraId="2E3E8E1A"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41"/>
        <w:gridCol w:w="922"/>
        <w:gridCol w:w="881"/>
        <w:gridCol w:w="922"/>
        <w:gridCol w:w="896"/>
      </w:tblGrid>
      <w:tr w:rsidR="00F140E0" w:rsidRPr="00704FE7" w14:paraId="68D4B416" w14:textId="77777777" w:rsidTr="00F140E0">
        <w:trPr>
          <w:tblCellSpacing w:w="15" w:type="dxa"/>
        </w:trPr>
        <w:tc>
          <w:tcPr>
            <w:tcW w:w="9639" w:type="dxa"/>
            <w:vAlign w:val="center"/>
            <w:hideMark/>
          </w:tcPr>
          <w:p w14:paraId="30DE567C"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„Vybudování cyklostezky (s možností inline bruslení) a její napojení na síť cyklostezek.”</w:t>
            </w:r>
            <w:r w:rsidRPr="00704FE7">
              <w:rPr>
                <w:rFonts w:asciiTheme="minorHAnsi" w:hAnsiTheme="minorHAnsi" w:cstheme="minorHAnsi"/>
                <w:color w:val="000000"/>
                <w:sz w:val="21"/>
                <w:szCs w:val="21"/>
              </w:rPr>
              <w:t xml:space="preserve"> </w:t>
            </w:r>
          </w:p>
        </w:tc>
        <w:tc>
          <w:tcPr>
            <w:tcW w:w="1701" w:type="dxa"/>
            <w:vAlign w:val="center"/>
            <w:hideMark/>
          </w:tcPr>
          <w:p w14:paraId="5CA8A11F"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4C3A0671"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6915F145"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09D5C434" w14:textId="77777777" w:rsidR="00F140E0" w:rsidRPr="00704FE7" w:rsidRDefault="00F140E0">
            <w:pPr>
              <w:jc w:val="center"/>
              <w:rPr>
                <w:rFonts w:asciiTheme="minorHAnsi" w:hAnsiTheme="minorHAnsi" w:cstheme="minorHAnsi"/>
                <w:sz w:val="28"/>
                <w:szCs w:val="28"/>
              </w:rPr>
            </w:pPr>
          </w:p>
        </w:tc>
      </w:tr>
      <w:tr w:rsidR="00F140E0" w:rsidRPr="00704FE7" w14:paraId="7EF98229" w14:textId="77777777" w:rsidTr="00F140E0">
        <w:trPr>
          <w:tblCellSpacing w:w="15" w:type="dxa"/>
        </w:trPr>
        <w:tc>
          <w:tcPr>
            <w:tcW w:w="0" w:type="auto"/>
            <w:gridSpan w:val="5"/>
            <w:tcMar>
              <w:top w:w="0" w:type="dxa"/>
              <w:left w:w="284" w:type="dxa"/>
              <w:bottom w:w="0" w:type="dxa"/>
              <w:right w:w="284" w:type="dxa"/>
            </w:tcMar>
            <w:vAlign w:val="center"/>
            <w:hideMark/>
          </w:tcPr>
          <w:p w14:paraId="430DAED9" w14:textId="77777777" w:rsidR="00F140E0" w:rsidRPr="00704FE7" w:rsidRDefault="00F140E0">
            <w:pPr>
              <w:jc w:val="center"/>
              <w:rPr>
                <w:rFonts w:asciiTheme="minorHAnsi" w:hAnsiTheme="minorHAnsi" w:cstheme="minorHAnsi"/>
                <w:sz w:val="20"/>
                <w:szCs w:val="20"/>
              </w:rPr>
            </w:pPr>
          </w:p>
        </w:tc>
      </w:tr>
    </w:tbl>
    <w:p w14:paraId="45035C1A"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33"/>
        <w:gridCol w:w="924"/>
        <w:gridCol w:w="883"/>
        <w:gridCol w:w="924"/>
        <w:gridCol w:w="898"/>
      </w:tblGrid>
      <w:tr w:rsidR="00F140E0" w:rsidRPr="00790A12" w14:paraId="0790DE6B" w14:textId="77777777" w:rsidTr="00F140E0">
        <w:trPr>
          <w:tblCellSpacing w:w="15" w:type="dxa"/>
        </w:trPr>
        <w:tc>
          <w:tcPr>
            <w:tcW w:w="9639" w:type="dxa"/>
            <w:vAlign w:val="center"/>
            <w:hideMark/>
          </w:tcPr>
          <w:p w14:paraId="2CF11901" w14:textId="77777777" w:rsidR="00F140E0" w:rsidRPr="00790A12" w:rsidRDefault="00F140E0">
            <w:pPr>
              <w:pStyle w:val="Normlnweb"/>
              <w:spacing w:before="225" w:beforeAutospacing="0" w:after="0" w:afterAutospacing="0"/>
              <w:rPr>
                <w:rFonts w:asciiTheme="minorHAnsi" w:hAnsiTheme="minorHAnsi" w:cstheme="minorHAnsi"/>
                <w:strike/>
                <w:color w:val="000000"/>
                <w:sz w:val="21"/>
                <w:szCs w:val="21"/>
                <w:highlight w:val="yellow"/>
              </w:rPr>
            </w:pPr>
            <w:r w:rsidRPr="00790A12">
              <w:rPr>
                <w:rFonts w:asciiTheme="minorHAnsi" w:hAnsiTheme="minorHAnsi" w:cstheme="minorHAnsi"/>
                <w:strike/>
                <w:color w:val="000000"/>
                <w:sz w:val="28"/>
                <w:szCs w:val="28"/>
                <w:highlight w:val="yellow"/>
              </w:rPr>
              <w:t>„Rekultivace a úprava prostoru u požární nádrže a vybudování odpočinkové zóny, zahrnující odpočinková místa, posezení (zčásti kryté), prostor pro grilování, opékání buřtů a pořádání pikniků, prostor pro venkovní hry, např. hřiště na pétanque, kuželky apod.”</w:t>
            </w:r>
            <w:r w:rsidRPr="00790A12">
              <w:rPr>
                <w:rFonts w:asciiTheme="minorHAnsi" w:hAnsiTheme="minorHAnsi" w:cstheme="minorHAnsi"/>
                <w:strike/>
                <w:color w:val="000000"/>
                <w:sz w:val="21"/>
                <w:szCs w:val="21"/>
                <w:highlight w:val="yellow"/>
              </w:rPr>
              <w:t xml:space="preserve"> </w:t>
            </w:r>
          </w:p>
        </w:tc>
        <w:tc>
          <w:tcPr>
            <w:tcW w:w="1701" w:type="dxa"/>
            <w:vAlign w:val="center"/>
            <w:hideMark/>
          </w:tcPr>
          <w:p w14:paraId="385900BF" w14:textId="77777777" w:rsidR="00F140E0" w:rsidRPr="00790A12" w:rsidRDefault="00F140E0">
            <w:pPr>
              <w:jc w:val="center"/>
              <w:rPr>
                <w:rFonts w:asciiTheme="minorHAnsi" w:hAnsiTheme="minorHAnsi" w:cstheme="minorHAnsi"/>
                <w:strike/>
                <w:sz w:val="28"/>
                <w:szCs w:val="28"/>
                <w:highlight w:val="yellow"/>
              </w:rPr>
            </w:pPr>
            <w:r w:rsidRPr="00790A12">
              <w:rPr>
                <w:rFonts w:asciiTheme="minorHAnsi" w:hAnsiTheme="minorHAnsi" w:cstheme="minorHAnsi"/>
                <w:strike/>
                <w:sz w:val="28"/>
                <w:szCs w:val="28"/>
                <w:highlight w:val="yellow"/>
              </w:rPr>
              <w:t xml:space="preserve">- </w:t>
            </w:r>
          </w:p>
        </w:tc>
        <w:tc>
          <w:tcPr>
            <w:tcW w:w="1701" w:type="dxa"/>
            <w:vAlign w:val="center"/>
            <w:hideMark/>
          </w:tcPr>
          <w:p w14:paraId="497E80DE" w14:textId="77777777" w:rsidR="00F140E0" w:rsidRPr="00790A12" w:rsidRDefault="00F140E0">
            <w:pPr>
              <w:jc w:val="center"/>
              <w:rPr>
                <w:rFonts w:asciiTheme="minorHAnsi" w:hAnsiTheme="minorHAnsi" w:cstheme="minorHAnsi"/>
                <w:strike/>
                <w:sz w:val="28"/>
                <w:szCs w:val="28"/>
                <w:highlight w:val="yellow"/>
              </w:rPr>
            </w:pPr>
          </w:p>
        </w:tc>
        <w:tc>
          <w:tcPr>
            <w:tcW w:w="1701" w:type="dxa"/>
            <w:vAlign w:val="center"/>
            <w:hideMark/>
          </w:tcPr>
          <w:p w14:paraId="1522AA8E" w14:textId="77777777" w:rsidR="00F140E0" w:rsidRPr="00790A12" w:rsidRDefault="00F140E0">
            <w:pPr>
              <w:jc w:val="center"/>
              <w:rPr>
                <w:rFonts w:asciiTheme="minorHAnsi" w:hAnsiTheme="minorHAnsi" w:cstheme="minorHAnsi"/>
                <w:strike/>
                <w:sz w:val="28"/>
                <w:szCs w:val="28"/>
              </w:rPr>
            </w:pPr>
            <w:r w:rsidRPr="00790A12">
              <w:rPr>
                <w:rFonts w:asciiTheme="minorHAnsi" w:hAnsiTheme="minorHAnsi" w:cstheme="minorHAnsi"/>
                <w:strike/>
                <w:sz w:val="28"/>
                <w:szCs w:val="28"/>
                <w:highlight w:val="yellow"/>
              </w:rPr>
              <w:t>-</w:t>
            </w:r>
          </w:p>
        </w:tc>
        <w:tc>
          <w:tcPr>
            <w:tcW w:w="1701" w:type="dxa"/>
            <w:vAlign w:val="center"/>
            <w:hideMark/>
          </w:tcPr>
          <w:p w14:paraId="6DF5BE42" w14:textId="77777777" w:rsidR="00F140E0" w:rsidRPr="00790A12" w:rsidRDefault="00F140E0">
            <w:pPr>
              <w:jc w:val="center"/>
              <w:rPr>
                <w:rFonts w:asciiTheme="minorHAnsi" w:hAnsiTheme="minorHAnsi" w:cstheme="minorHAnsi"/>
                <w:strike/>
                <w:sz w:val="28"/>
                <w:szCs w:val="28"/>
              </w:rPr>
            </w:pPr>
          </w:p>
        </w:tc>
      </w:tr>
      <w:tr w:rsidR="00F140E0" w:rsidRPr="00704FE7" w14:paraId="40A92FE6" w14:textId="77777777" w:rsidTr="00F140E0">
        <w:trPr>
          <w:tblCellSpacing w:w="15" w:type="dxa"/>
        </w:trPr>
        <w:tc>
          <w:tcPr>
            <w:tcW w:w="0" w:type="auto"/>
            <w:gridSpan w:val="5"/>
            <w:tcMar>
              <w:top w:w="0" w:type="dxa"/>
              <w:left w:w="284" w:type="dxa"/>
              <w:bottom w:w="0" w:type="dxa"/>
              <w:right w:w="284" w:type="dxa"/>
            </w:tcMar>
            <w:vAlign w:val="center"/>
            <w:hideMark/>
          </w:tcPr>
          <w:p w14:paraId="5BB16CD6" w14:textId="77777777" w:rsidR="00F140E0" w:rsidRPr="00704FE7" w:rsidRDefault="00F140E0">
            <w:pPr>
              <w:jc w:val="center"/>
              <w:rPr>
                <w:rFonts w:asciiTheme="minorHAnsi" w:hAnsiTheme="minorHAnsi" w:cstheme="minorHAnsi"/>
                <w:sz w:val="20"/>
                <w:szCs w:val="20"/>
              </w:rPr>
            </w:pPr>
          </w:p>
        </w:tc>
      </w:tr>
    </w:tbl>
    <w:p w14:paraId="359F6272"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7"/>
        <w:gridCol w:w="560"/>
        <w:gridCol w:w="221"/>
        <w:gridCol w:w="1092"/>
        <w:gridCol w:w="172"/>
        <w:gridCol w:w="952"/>
        <w:gridCol w:w="66"/>
        <w:gridCol w:w="994"/>
        <w:gridCol w:w="908"/>
      </w:tblGrid>
      <w:tr w:rsidR="00F140E0" w:rsidRPr="00704FE7" w14:paraId="0E536219" w14:textId="77777777" w:rsidTr="00F140E0">
        <w:trPr>
          <w:tblCellSpacing w:w="15" w:type="dxa"/>
        </w:trPr>
        <w:tc>
          <w:tcPr>
            <w:tcW w:w="9639" w:type="dxa"/>
            <w:gridSpan w:val="2"/>
            <w:vAlign w:val="center"/>
            <w:hideMark/>
          </w:tcPr>
          <w:p w14:paraId="3E908BBA"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„Příprava prostor pro zájmovou činnost s dětmi. Prostory budou vybudovány v některé z budov ve vlastnictví obce. V rámci toho bude vybudována tvořivá dílna, kde bude prostor pro nejrůznější vyrábění, sklad materiálu pro tvoření, prostor pro pořádání vzdělá”</w:t>
            </w:r>
            <w:r w:rsidRPr="00704FE7">
              <w:rPr>
                <w:rFonts w:asciiTheme="minorHAnsi" w:hAnsiTheme="minorHAnsi" w:cstheme="minorHAnsi"/>
                <w:color w:val="000000"/>
                <w:sz w:val="21"/>
                <w:szCs w:val="21"/>
              </w:rPr>
              <w:t xml:space="preserve"> </w:t>
            </w:r>
          </w:p>
        </w:tc>
        <w:tc>
          <w:tcPr>
            <w:tcW w:w="1701" w:type="dxa"/>
            <w:gridSpan w:val="2"/>
            <w:vAlign w:val="center"/>
            <w:hideMark/>
          </w:tcPr>
          <w:p w14:paraId="4A4D3004" w14:textId="77777777" w:rsidR="00F140E0" w:rsidRPr="00704FE7" w:rsidRDefault="00F140E0">
            <w:pPr>
              <w:jc w:val="center"/>
              <w:rPr>
                <w:rFonts w:asciiTheme="minorHAnsi" w:hAnsiTheme="minorHAnsi" w:cstheme="minorHAnsi"/>
                <w:sz w:val="28"/>
                <w:szCs w:val="28"/>
              </w:rPr>
            </w:pPr>
            <w:bookmarkStart w:id="0" w:name="_GoBack"/>
            <w:bookmarkEnd w:id="0"/>
            <w:r w:rsidRPr="00704FE7">
              <w:rPr>
                <w:rFonts w:asciiTheme="minorHAnsi" w:hAnsiTheme="minorHAnsi" w:cstheme="minorHAnsi"/>
                <w:sz w:val="28"/>
                <w:szCs w:val="28"/>
              </w:rPr>
              <w:t xml:space="preserve">- </w:t>
            </w:r>
          </w:p>
        </w:tc>
        <w:tc>
          <w:tcPr>
            <w:tcW w:w="1701" w:type="dxa"/>
            <w:gridSpan w:val="2"/>
            <w:vAlign w:val="center"/>
            <w:hideMark/>
          </w:tcPr>
          <w:p w14:paraId="0E37F44E" w14:textId="77777777" w:rsidR="00F140E0" w:rsidRPr="00704FE7" w:rsidRDefault="00F140E0">
            <w:pPr>
              <w:jc w:val="center"/>
              <w:rPr>
                <w:rFonts w:asciiTheme="minorHAnsi" w:hAnsiTheme="minorHAnsi" w:cstheme="minorHAnsi"/>
                <w:sz w:val="28"/>
                <w:szCs w:val="28"/>
              </w:rPr>
            </w:pPr>
          </w:p>
        </w:tc>
        <w:tc>
          <w:tcPr>
            <w:tcW w:w="1701" w:type="dxa"/>
            <w:gridSpan w:val="2"/>
            <w:vAlign w:val="center"/>
            <w:hideMark/>
          </w:tcPr>
          <w:p w14:paraId="13A40890"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16E946F2" w14:textId="77777777" w:rsidR="00F140E0" w:rsidRPr="00704FE7" w:rsidRDefault="00F140E0">
            <w:pPr>
              <w:jc w:val="center"/>
              <w:rPr>
                <w:rFonts w:asciiTheme="minorHAnsi" w:hAnsiTheme="minorHAnsi" w:cstheme="minorHAnsi"/>
                <w:sz w:val="28"/>
                <w:szCs w:val="28"/>
              </w:rPr>
            </w:pPr>
          </w:p>
        </w:tc>
      </w:tr>
      <w:tr w:rsidR="00F140E0" w:rsidRPr="00704FE7" w14:paraId="4CABC933" w14:textId="77777777" w:rsidTr="00F140E0">
        <w:trPr>
          <w:tblCellSpacing w:w="15" w:type="dxa"/>
        </w:trPr>
        <w:tc>
          <w:tcPr>
            <w:tcW w:w="0" w:type="auto"/>
            <w:gridSpan w:val="9"/>
            <w:tcMar>
              <w:top w:w="0" w:type="dxa"/>
              <w:left w:w="284" w:type="dxa"/>
              <w:bottom w:w="0" w:type="dxa"/>
              <w:right w:w="284" w:type="dxa"/>
            </w:tcMar>
            <w:vAlign w:val="center"/>
            <w:hideMark/>
          </w:tcPr>
          <w:p w14:paraId="2FE704B1" w14:textId="77777777" w:rsidR="00F140E0" w:rsidRPr="00704FE7" w:rsidRDefault="00F140E0">
            <w:pPr>
              <w:jc w:val="center"/>
              <w:rPr>
                <w:rFonts w:asciiTheme="minorHAnsi" w:hAnsiTheme="minorHAnsi" w:cstheme="minorHAnsi"/>
                <w:sz w:val="20"/>
                <w:szCs w:val="20"/>
              </w:rPr>
            </w:pPr>
          </w:p>
        </w:tc>
      </w:tr>
      <w:tr w:rsidR="00F140E0" w:rsidRPr="00704FE7" w14:paraId="6B69234D" w14:textId="77777777" w:rsidTr="00F140E0">
        <w:trPr>
          <w:tblCellSpacing w:w="15" w:type="dxa"/>
        </w:trPr>
        <w:tc>
          <w:tcPr>
            <w:tcW w:w="8505" w:type="dxa"/>
            <w:vAlign w:val="center"/>
            <w:hideMark/>
          </w:tcPr>
          <w:p w14:paraId="75528DA1" w14:textId="77777777" w:rsidR="00F140E0" w:rsidRPr="00704FE7" w:rsidRDefault="00F140E0">
            <w:pPr>
              <w:pStyle w:val="Normlnweb"/>
              <w:spacing w:before="225" w:beforeAutospacing="0" w:after="0" w:afterAutospacing="0"/>
              <w:rPr>
                <w:rFonts w:asciiTheme="minorHAnsi" w:hAnsiTheme="minorHAnsi" w:cstheme="minorHAnsi"/>
                <w:b/>
                <w:bCs/>
                <w:color w:val="000000"/>
              </w:rPr>
            </w:pPr>
            <w:r w:rsidRPr="00704FE7">
              <w:rPr>
                <w:rFonts w:asciiTheme="minorHAnsi" w:hAnsiTheme="minorHAnsi" w:cstheme="minorHAnsi"/>
                <w:b/>
                <w:bCs/>
                <w:color w:val="000000"/>
              </w:rPr>
              <w:t>Opatření: „Podpora a rozvoj spolkové a zájmové činnosti”</w:t>
            </w:r>
          </w:p>
        </w:tc>
        <w:tc>
          <w:tcPr>
            <w:tcW w:w="1531" w:type="dxa"/>
            <w:gridSpan w:val="2"/>
            <w:tcMar>
              <w:top w:w="113" w:type="dxa"/>
              <w:left w:w="15" w:type="dxa"/>
              <w:bottom w:w="15" w:type="dxa"/>
              <w:right w:w="15" w:type="dxa"/>
            </w:tcMar>
            <w:vAlign w:val="center"/>
            <w:hideMark/>
          </w:tcPr>
          <w:p w14:paraId="7B104D19" w14:textId="7415FACA" w:rsidR="00F140E0" w:rsidRPr="00704FE7" w:rsidRDefault="00B61810">
            <w:pPr>
              <w:jc w:val="center"/>
              <w:rPr>
                <w:rFonts w:asciiTheme="minorHAnsi" w:hAnsiTheme="minorHAnsi" w:cstheme="minorHAnsi"/>
                <w:b/>
                <w:bCs/>
                <w:sz w:val="18"/>
                <w:szCs w:val="18"/>
              </w:rPr>
            </w:pPr>
            <w:r w:rsidRPr="00704FE7">
              <w:rPr>
                <w:rFonts w:asciiTheme="minorHAnsi" w:hAnsiTheme="minorHAnsi" w:cstheme="minorHAnsi"/>
                <w:b/>
                <w:bCs/>
                <w:sz w:val="18"/>
                <w:szCs w:val="18"/>
              </w:rPr>
              <w:t>Od – do</w:t>
            </w:r>
          </w:p>
        </w:tc>
        <w:tc>
          <w:tcPr>
            <w:tcW w:w="1531" w:type="dxa"/>
            <w:gridSpan w:val="2"/>
            <w:tcMar>
              <w:top w:w="113" w:type="dxa"/>
              <w:left w:w="15" w:type="dxa"/>
              <w:bottom w:w="15" w:type="dxa"/>
              <w:right w:w="15" w:type="dxa"/>
            </w:tcMar>
            <w:vAlign w:val="center"/>
            <w:hideMark/>
          </w:tcPr>
          <w:p w14:paraId="3B6AC2C6"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Odpovědnost</w:t>
            </w:r>
          </w:p>
        </w:tc>
        <w:tc>
          <w:tcPr>
            <w:tcW w:w="1531" w:type="dxa"/>
            <w:gridSpan w:val="2"/>
            <w:vAlign w:val="center"/>
            <w:hideMark/>
          </w:tcPr>
          <w:p w14:paraId="09BF082A"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Náklady</w:t>
            </w:r>
            <w:r w:rsidRPr="00704FE7">
              <w:rPr>
                <w:rFonts w:asciiTheme="minorHAnsi" w:hAnsiTheme="minorHAnsi" w:cstheme="minorHAnsi"/>
                <w:b/>
                <w:bCs/>
                <w:sz w:val="18"/>
                <w:szCs w:val="18"/>
              </w:rPr>
              <w:br/>
              <w:t>(tis. Kč)</w:t>
            </w:r>
          </w:p>
        </w:tc>
        <w:tc>
          <w:tcPr>
            <w:tcW w:w="1531" w:type="dxa"/>
            <w:gridSpan w:val="2"/>
            <w:vAlign w:val="center"/>
            <w:hideMark/>
          </w:tcPr>
          <w:p w14:paraId="00A8EBC2"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Zdroj</w:t>
            </w:r>
            <w:r w:rsidRPr="00704FE7">
              <w:rPr>
                <w:rFonts w:asciiTheme="minorHAnsi" w:hAnsiTheme="minorHAnsi" w:cstheme="minorHAnsi"/>
                <w:b/>
                <w:bCs/>
                <w:sz w:val="18"/>
                <w:szCs w:val="18"/>
              </w:rPr>
              <w:br/>
              <w:t>financování</w:t>
            </w:r>
          </w:p>
        </w:tc>
      </w:tr>
    </w:tbl>
    <w:p w14:paraId="3B7C3929"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29"/>
        <w:gridCol w:w="925"/>
        <w:gridCol w:w="884"/>
        <w:gridCol w:w="925"/>
        <w:gridCol w:w="899"/>
      </w:tblGrid>
      <w:tr w:rsidR="00F140E0" w:rsidRPr="00704FE7" w14:paraId="4422E4B5" w14:textId="77777777" w:rsidTr="00F140E0">
        <w:trPr>
          <w:tblCellSpacing w:w="15" w:type="dxa"/>
        </w:trPr>
        <w:tc>
          <w:tcPr>
            <w:tcW w:w="9639" w:type="dxa"/>
            <w:vAlign w:val="center"/>
            <w:hideMark/>
          </w:tcPr>
          <w:p w14:paraId="27A9A666"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„Aktivní podpora doposud fungujících spolků SDH Račice nad Trotinou a TJ Sokol Račice nad Trotinou a další pokračování dosavadní spolupráce.”</w:t>
            </w:r>
            <w:r w:rsidRPr="00704FE7">
              <w:rPr>
                <w:rFonts w:asciiTheme="minorHAnsi" w:hAnsiTheme="minorHAnsi" w:cstheme="minorHAnsi"/>
                <w:color w:val="000000"/>
                <w:sz w:val="21"/>
                <w:szCs w:val="21"/>
              </w:rPr>
              <w:t xml:space="preserve"> </w:t>
            </w:r>
          </w:p>
        </w:tc>
        <w:tc>
          <w:tcPr>
            <w:tcW w:w="1701" w:type="dxa"/>
            <w:vAlign w:val="center"/>
            <w:hideMark/>
          </w:tcPr>
          <w:p w14:paraId="32615BFD"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5C12D6F2"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59CCDA2E"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22DAEF81" w14:textId="77777777" w:rsidR="00F140E0" w:rsidRPr="00704FE7" w:rsidRDefault="00F140E0">
            <w:pPr>
              <w:jc w:val="center"/>
              <w:rPr>
                <w:rFonts w:asciiTheme="minorHAnsi" w:hAnsiTheme="minorHAnsi" w:cstheme="minorHAnsi"/>
                <w:sz w:val="28"/>
                <w:szCs w:val="28"/>
              </w:rPr>
            </w:pPr>
          </w:p>
        </w:tc>
      </w:tr>
      <w:tr w:rsidR="00F140E0" w:rsidRPr="00704FE7" w14:paraId="426CB384" w14:textId="77777777" w:rsidTr="00F140E0">
        <w:trPr>
          <w:tblCellSpacing w:w="15" w:type="dxa"/>
        </w:trPr>
        <w:tc>
          <w:tcPr>
            <w:tcW w:w="0" w:type="auto"/>
            <w:gridSpan w:val="5"/>
            <w:tcMar>
              <w:top w:w="0" w:type="dxa"/>
              <w:left w:w="284" w:type="dxa"/>
              <w:bottom w:w="0" w:type="dxa"/>
              <w:right w:w="284" w:type="dxa"/>
            </w:tcMar>
            <w:vAlign w:val="center"/>
            <w:hideMark/>
          </w:tcPr>
          <w:p w14:paraId="09ACBA1D" w14:textId="77777777" w:rsidR="00F140E0" w:rsidRPr="00704FE7" w:rsidRDefault="00F140E0">
            <w:pPr>
              <w:jc w:val="center"/>
              <w:rPr>
                <w:rFonts w:asciiTheme="minorHAnsi" w:hAnsiTheme="minorHAnsi" w:cstheme="minorHAnsi"/>
                <w:sz w:val="20"/>
                <w:szCs w:val="20"/>
              </w:rPr>
            </w:pPr>
          </w:p>
        </w:tc>
      </w:tr>
    </w:tbl>
    <w:p w14:paraId="5F2FA5A5"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86"/>
        <w:gridCol w:w="936"/>
        <w:gridCol w:w="895"/>
        <w:gridCol w:w="935"/>
        <w:gridCol w:w="910"/>
      </w:tblGrid>
      <w:tr w:rsidR="00F140E0" w:rsidRPr="00704FE7" w14:paraId="74AEED94" w14:textId="77777777" w:rsidTr="00F140E0">
        <w:trPr>
          <w:tblCellSpacing w:w="15" w:type="dxa"/>
        </w:trPr>
        <w:tc>
          <w:tcPr>
            <w:tcW w:w="9639" w:type="dxa"/>
            <w:vAlign w:val="center"/>
            <w:hideMark/>
          </w:tcPr>
          <w:p w14:paraId="41F28ADA"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„Podpora a založení zájmového sdružení, které bude zaměřené na práci s dětmi. Sdružení bude mít k dispozici nové prostory (viz. výše) a jeho činnost bude zaměřená na pravidelná setkávání maminek s dětmi, setkávání větších dětí, různé hry, výpravy a výlety,”</w:t>
            </w:r>
            <w:r w:rsidRPr="00704FE7">
              <w:rPr>
                <w:rFonts w:asciiTheme="minorHAnsi" w:hAnsiTheme="minorHAnsi" w:cstheme="minorHAnsi"/>
                <w:color w:val="000000"/>
                <w:sz w:val="21"/>
                <w:szCs w:val="21"/>
              </w:rPr>
              <w:t xml:space="preserve"> </w:t>
            </w:r>
          </w:p>
        </w:tc>
        <w:tc>
          <w:tcPr>
            <w:tcW w:w="1701" w:type="dxa"/>
            <w:vAlign w:val="center"/>
            <w:hideMark/>
          </w:tcPr>
          <w:p w14:paraId="10C593DB"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06C5F70D"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73A373ED"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60A352DE" w14:textId="77777777" w:rsidR="00F140E0" w:rsidRPr="00704FE7" w:rsidRDefault="00F140E0">
            <w:pPr>
              <w:jc w:val="center"/>
              <w:rPr>
                <w:rFonts w:asciiTheme="minorHAnsi" w:hAnsiTheme="minorHAnsi" w:cstheme="minorHAnsi"/>
                <w:sz w:val="28"/>
                <w:szCs w:val="28"/>
              </w:rPr>
            </w:pPr>
          </w:p>
        </w:tc>
      </w:tr>
      <w:tr w:rsidR="00F140E0" w:rsidRPr="00704FE7" w14:paraId="45C480BC" w14:textId="77777777" w:rsidTr="00F140E0">
        <w:trPr>
          <w:tblCellSpacing w:w="15" w:type="dxa"/>
        </w:trPr>
        <w:tc>
          <w:tcPr>
            <w:tcW w:w="0" w:type="auto"/>
            <w:gridSpan w:val="5"/>
            <w:tcMar>
              <w:top w:w="0" w:type="dxa"/>
              <w:left w:w="284" w:type="dxa"/>
              <w:bottom w:w="0" w:type="dxa"/>
              <w:right w:w="284" w:type="dxa"/>
            </w:tcMar>
            <w:vAlign w:val="center"/>
            <w:hideMark/>
          </w:tcPr>
          <w:p w14:paraId="75DD4C49" w14:textId="77777777" w:rsidR="00F140E0" w:rsidRPr="00704FE7" w:rsidRDefault="00F140E0">
            <w:pPr>
              <w:jc w:val="center"/>
              <w:rPr>
                <w:rFonts w:asciiTheme="minorHAnsi" w:hAnsiTheme="minorHAnsi" w:cstheme="minorHAnsi"/>
                <w:sz w:val="20"/>
                <w:szCs w:val="20"/>
              </w:rPr>
            </w:pPr>
          </w:p>
        </w:tc>
      </w:tr>
    </w:tbl>
    <w:p w14:paraId="1E8B7BA6"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41"/>
        <w:gridCol w:w="922"/>
        <w:gridCol w:w="881"/>
        <w:gridCol w:w="922"/>
        <w:gridCol w:w="896"/>
      </w:tblGrid>
      <w:tr w:rsidR="00F140E0" w:rsidRPr="00704FE7" w14:paraId="49457C0A" w14:textId="77777777" w:rsidTr="00F140E0">
        <w:trPr>
          <w:tblCellSpacing w:w="15" w:type="dxa"/>
        </w:trPr>
        <w:tc>
          <w:tcPr>
            <w:tcW w:w="9639" w:type="dxa"/>
            <w:vAlign w:val="center"/>
            <w:hideMark/>
          </w:tcPr>
          <w:p w14:paraId="6813507D"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 xml:space="preserve">„Podpora založení sportovního amatérského </w:t>
            </w:r>
            <w:r w:rsidRPr="00704FE7">
              <w:rPr>
                <w:rFonts w:asciiTheme="minorHAnsi" w:hAnsiTheme="minorHAnsi" w:cstheme="minorHAnsi"/>
                <w:color w:val="000000"/>
                <w:sz w:val="28"/>
                <w:szCs w:val="28"/>
              </w:rPr>
              <w:lastRenderedPageBreak/>
              <w:t>oddílu, který se bude věnovat volejbalu a nohejbalu.”</w:t>
            </w:r>
            <w:r w:rsidRPr="00704FE7">
              <w:rPr>
                <w:rFonts w:asciiTheme="minorHAnsi" w:hAnsiTheme="minorHAnsi" w:cstheme="minorHAnsi"/>
                <w:color w:val="000000"/>
                <w:sz w:val="21"/>
                <w:szCs w:val="21"/>
              </w:rPr>
              <w:t xml:space="preserve"> </w:t>
            </w:r>
          </w:p>
        </w:tc>
        <w:tc>
          <w:tcPr>
            <w:tcW w:w="1701" w:type="dxa"/>
            <w:vAlign w:val="center"/>
            <w:hideMark/>
          </w:tcPr>
          <w:p w14:paraId="4803CCA9"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lastRenderedPageBreak/>
              <w:t xml:space="preserve">- </w:t>
            </w:r>
          </w:p>
        </w:tc>
        <w:tc>
          <w:tcPr>
            <w:tcW w:w="1701" w:type="dxa"/>
            <w:vAlign w:val="center"/>
            <w:hideMark/>
          </w:tcPr>
          <w:p w14:paraId="54CF55E5"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311F1E9D"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11E64082" w14:textId="77777777" w:rsidR="00F140E0" w:rsidRPr="00704FE7" w:rsidRDefault="00F140E0">
            <w:pPr>
              <w:jc w:val="center"/>
              <w:rPr>
                <w:rFonts w:asciiTheme="minorHAnsi" w:hAnsiTheme="minorHAnsi" w:cstheme="minorHAnsi"/>
                <w:sz w:val="28"/>
                <w:szCs w:val="28"/>
              </w:rPr>
            </w:pPr>
          </w:p>
        </w:tc>
      </w:tr>
      <w:tr w:rsidR="00F140E0" w:rsidRPr="00704FE7" w14:paraId="6954FCBD" w14:textId="77777777" w:rsidTr="00F140E0">
        <w:trPr>
          <w:tblCellSpacing w:w="15" w:type="dxa"/>
        </w:trPr>
        <w:tc>
          <w:tcPr>
            <w:tcW w:w="0" w:type="auto"/>
            <w:gridSpan w:val="5"/>
            <w:tcMar>
              <w:top w:w="0" w:type="dxa"/>
              <w:left w:w="284" w:type="dxa"/>
              <w:bottom w:w="0" w:type="dxa"/>
              <w:right w:w="284" w:type="dxa"/>
            </w:tcMar>
            <w:vAlign w:val="center"/>
            <w:hideMark/>
          </w:tcPr>
          <w:p w14:paraId="09B46A0C" w14:textId="77777777" w:rsidR="00F140E0" w:rsidRPr="00704FE7" w:rsidRDefault="00F140E0">
            <w:pPr>
              <w:jc w:val="center"/>
              <w:rPr>
                <w:rFonts w:asciiTheme="minorHAnsi" w:hAnsiTheme="minorHAnsi" w:cstheme="minorHAnsi"/>
                <w:sz w:val="20"/>
                <w:szCs w:val="20"/>
              </w:rPr>
            </w:pPr>
          </w:p>
        </w:tc>
      </w:tr>
    </w:tbl>
    <w:p w14:paraId="7C70C934" w14:textId="77777777" w:rsidR="00F140E0" w:rsidRPr="00704FE7" w:rsidRDefault="00F140E0" w:rsidP="00F140E0">
      <w:pPr>
        <w:pStyle w:val="Normlnweb"/>
        <w:spacing w:before="225" w:beforeAutospacing="0" w:after="0" w:afterAutospacing="0"/>
        <w:rPr>
          <w:rFonts w:asciiTheme="minorHAnsi" w:hAnsiTheme="minorHAnsi" w:cstheme="minorHAnsi"/>
          <w:b/>
          <w:bCs/>
          <w:color w:val="000000"/>
          <w:sz w:val="27"/>
          <w:szCs w:val="27"/>
        </w:rPr>
      </w:pPr>
      <w:r w:rsidRPr="00704FE7">
        <w:rPr>
          <w:rFonts w:asciiTheme="minorHAnsi" w:hAnsiTheme="minorHAnsi" w:cstheme="minorHAnsi"/>
          <w:b/>
          <w:bCs/>
          <w:color w:val="000000"/>
          <w:sz w:val="27"/>
          <w:szCs w:val="27"/>
        </w:rPr>
        <w:t>Cíl: „Meziobecní spolupráce v rámci DSO”</w:t>
      </w:r>
    </w:p>
    <w:p w14:paraId="0DE3DB56" w14:textId="77777777" w:rsidR="00F140E0" w:rsidRPr="00704FE7" w:rsidRDefault="00F140E0" w:rsidP="00F140E0">
      <w:pPr>
        <w:pStyle w:val="Normlnweb"/>
        <w:spacing w:before="0" w:beforeAutospacing="0"/>
        <w:rPr>
          <w:rFonts w:asciiTheme="minorHAnsi" w:hAnsiTheme="minorHAnsi" w:cstheme="minorHAnsi"/>
          <w:color w:val="000000"/>
          <w:sz w:val="21"/>
          <w:szCs w:val="21"/>
        </w:rPr>
      </w:pPr>
      <w:r w:rsidRPr="00704FE7">
        <w:rPr>
          <w:rFonts w:asciiTheme="minorHAnsi" w:hAnsiTheme="minorHAnsi" w:cstheme="minorHAnsi"/>
          <w:color w:val="000000"/>
          <w:sz w:val="21"/>
          <w:szCs w:val="21"/>
        </w:rPr>
        <w:t>Meziobecní spolupráce se týká zejména Mikroregionu Hustířanka, jehož je obec členem. V rámci mikroregionu mohou být realizovány projekty, které by obce samotné nebyly schopné realizovat, zejména s finančních důvodů. Současně je tu prostor pro koordinovaný rozvoj území.</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7"/>
        <w:gridCol w:w="882"/>
        <w:gridCol w:w="1302"/>
        <w:gridCol w:w="1089"/>
        <w:gridCol w:w="1242"/>
      </w:tblGrid>
      <w:tr w:rsidR="00F140E0" w:rsidRPr="00704FE7" w14:paraId="432CB4AA" w14:textId="77777777" w:rsidTr="00F140E0">
        <w:trPr>
          <w:tblCellSpacing w:w="15" w:type="dxa"/>
        </w:trPr>
        <w:tc>
          <w:tcPr>
            <w:tcW w:w="8505" w:type="dxa"/>
            <w:vAlign w:val="center"/>
            <w:hideMark/>
          </w:tcPr>
          <w:p w14:paraId="79622710" w14:textId="77777777" w:rsidR="00F140E0" w:rsidRPr="00704FE7" w:rsidRDefault="00F140E0">
            <w:pPr>
              <w:pStyle w:val="Normlnweb"/>
              <w:spacing w:before="225" w:beforeAutospacing="0" w:after="0" w:afterAutospacing="0"/>
              <w:rPr>
                <w:rFonts w:asciiTheme="minorHAnsi" w:hAnsiTheme="minorHAnsi" w:cstheme="minorHAnsi"/>
                <w:b/>
                <w:bCs/>
                <w:color w:val="000000"/>
              </w:rPr>
            </w:pPr>
            <w:r w:rsidRPr="00704FE7">
              <w:rPr>
                <w:rFonts w:asciiTheme="minorHAnsi" w:hAnsiTheme="minorHAnsi" w:cstheme="minorHAnsi"/>
                <w:b/>
                <w:bCs/>
                <w:color w:val="000000"/>
              </w:rPr>
              <w:t>Opatření: „Podíl na realizaci společných projektů”</w:t>
            </w:r>
          </w:p>
        </w:tc>
        <w:tc>
          <w:tcPr>
            <w:tcW w:w="1531" w:type="dxa"/>
            <w:tcMar>
              <w:top w:w="113" w:type="dxa"/>
              <w:left w:w="15" w:type="dxa"/>
              <w:bottom w:w="15" w:type="dxa"/>
              <w:right w:w="15" w:type="dxa"/>
            </w:tcMar>
            <w:vAlign w:val="center"/>
            <w:hideMark/>
          </w:tcPr>
          <w:p w14:paraId="45819330" w14:textId="491DDC23" w:rsidR="00F140E0" w:rsidRPr="00704FE7" w:rsidRDefault="00B61810">
            <w:pPr>
              <w:jc w:val="center"/>
              <w:rPr>
                <w:rFonts w:asciiTheme="minorHAnsi" w:hAnsiTheme="minorHAnsi" w:cstheme="minorHAnsi"/>
                <w:b/>
                <w:bCs/>
                <w:sz w:val="18"/>
                <w:szCs w:val="18"/>
              </w:rPr>
            </w:pPr>
            <w:r w:rsidRPr="00704FE7">
              <w:rPr>
                <w:rFonts w:asciiTheme="minorHAnsi" w:hAnsiTheme="minorHAnsi" w:cstheme="minorHAnsi"/>
                <w:b/>
                <w:bCs/>
                <w:sz w:val="18"/>
                <w:szCs w:val="18"/>
              </w:rPr>
              <w:t>Od – do</w:t>
            </w:r>
          </w:p>
        </w:tc>
        <w:tc>
          <w:tcPr>
            <w:tcW w:w="1531" w:type="dxa"/>
            <w:tcMar>
              <w:top w:w="113" w:type="dxa"/>
              <w:left w:w="15" w:type="dxa"/>
              <w:bottom w:w="15" w:type="dxa"/>
              <w:right w:w="15" w:type="dxa"/>
            </w:tcMar>
            <w:vAlign w:val="center"/>
            <w:hideMark/>
          </w:tcPr>
          <w:p w14:paraId="16F87461"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Odpovědnost</w:t>
            </w:r>
          </w:p>
        </w:tc>
        <w:tc>
          <w:tcPr>
            <w:tcW w:w="1531" w:type="dxa"/>
            <w:vAlign w:val="center"/>
            <w:hideMark/>
          </w:tcPr>
          <w:p w14:paraId="54955BD8"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Náklady</w:t>
            </w:r>
            <w:r w:rsidRPr="00704FE7">
              <w:rPr>
                <w:rFonts w:asciiTheme="minorHAnsi" w:hAnsiTheme="minorHAnsi" w:cstheme="minorHAnsi"/>
                <w:b/>
                <w:bCs/>
                <w:sz w:val="18"/>
                <w:szCs w:val="18"/>
              </w:rPr>
              <w:br/>
              <w:t>(tis. Kč)</w:t>
            </w:r>
          </w:p>
        </w:tc>
        <w:tc>
          <w:tcPr>
            <w:tcW w:w="1531" w:type="dxa"/>
            <w:vAlign w:val="center"/>
            <w:hideMark/>
          </w:tcPr>
          <w:p w14:paraId="00F14690" w14:textId="77777777" w:rsidR="00F140E0" w:rsidRPr="00704FE7" w:rsidRDefault="00F140E0">
            <w:pPr>
              <w:jc w:val="center"/>
              <w:rPr>
                <w:rFonts w:asciiTheme="minorHAnsi" w:hAnsiTheme="minorHAnsi" w:cstheme="minorHAnsi"/>
                <w:b/>
                <w:bCs/>
                <w:sz w:val="18"/>
                <w:szCs w:val="18"/>
              </w:rPr>
            </w:pPr>
            <w:r w:rsidRPr="00704FE7">
              <w:rPr>
                <w:rFonts w:asciiTheme="minorHAnsi" w:hAnsiTheme="minorHAnsi" w:cstheme="minorHAnsi"/>
                <w:b/>
                <w:bCs/>
                <w:sz w:val="18"/>
                <w:szCs w:val="18"/>
              </w:rPr>
              <w:t>Zdroj</w:t>
            </w:r>
            <w:r w:rsidRPr="00704FE7">
              <w:rPr>
                <w:rFonts w:asciiTheme="minorHAnsi" w:hAnsiTheme="minorHAnsi" w:cstheme="minorHAnsi"/>
                <w:b/>
                <w:bCs/>
                <w:sz w:val="18"/>
                <w:szCs w:val="18"/>
              </w:rPr>
              <w:br/>
              <w:t>financování</w:t>
            </w:r>
          </w:p>
        </w:tc>
      </w:tr>
    </w:tbl>
    <w:p w14:paraId="251BB9FF"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33"/>
        <w:gridCol w:w="924"/>
        <w:gridCol w:w="883"/>
        <w:gridCol w:w="924"/>
        <w:gridCol w:w="898"/>
      </w:tblGrid>
      <w:tr w:rsidR="00F140E0" w:rsidRPr="00704FE7" w14:paraId="46E747E4" w14:textId="77777777" w:rsidTr="00F140E0">
        <w:trPr>
          <w:tblCellSpacing w:w="15" w:type="dxa"/>
        </w:trPr>
        <w:tc>
          <w:tcPr>
            <w:tcW w:w="9639" w:type="dxa"/>
            <w:vAlign w:val="center"/>
            <w:hideMark/>
          </w:tcPr>
          <w:p w14:paraId="33BB4195"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„Vybudování navazující sítě cyklostezek napříč regionem”</w:t>
            </w:r>
            <w:r w:rsidRPr="00704FE7">
              <w:rPr>
                <w:rFonts w:asciiTheme="minorHAnsi" w:hAnsiTheme="minorHAnsi" w:cstheme="minorHAnsi"/>
                <w:color w:val="000000"/>
                <w:sz w:val="21"/>
                <w:szCs w:val="21"/>
              </w:rPr>
              <w:t xml:space="preserve"> </w:t>
            </w:r>
          </w:p>
        </w:tc>
        <w:tc>
          <w:tcPr>
            <w:tcW w:w="1701" w:type="dxa"/>
            <w:vAlign w:val="center"/>
            <w:hideMark/>
          </w:tcPr>
          <w:p w14:paraId="31CFB1B8"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07E1A95A"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772A9C70"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38C05E1D" w14:textId="77777777" w:rsidR="00F140E0" w:rsidRPr="00704FE7" w:rsidRDefault="00F140E0">
            <w:pPr>
              <w:jc w:val="center"/>
              <w:rPr>
                <w:rFonts w:asciiTheme="minorHAnsi" w:hAnsiTheme="minorHAnsi" w:cstheme="minorHAnsi"/>
                <w:sz w:val="28"/>
                <w:szCs w:val="28"/>
              </w:rPr>
            </w:pPr>
          </w:p>
        </w:tc>
      </w:tr>
      <w:tr w:rsidR="00F140E0" w:rsidRPr="00704FE7" w14:paraId="58D4D04D" w14:textId="77777777" w:rsidTr="00F140E0">
        <w:trPr>
          <w:tblCellSpacing w:w="15" w:type="dxa"/>
        </w:trPr>
        <w:tc>
          <w:tcPr>
            <w:tcW w:w="0" w:type="auto"/>
            <w:gridSpan w:val="5"/>
            <w:tcMar>
              <w:top w:w="0" w:type="dxa"/>
              <w:left w:w="284" w:type="dxa"/>
              <w:bottom w:w="0" w:type="dxa"/>
              <w:right w:w="284" w:type="dxa"/>
            </w:tcMar>
            <w:vAlign w:val="center"/>
            <w:hideMark/>
          </w:tcPr>
          <w:p w14:paraId="31BDC900" w14:textId="77777777" w:rsidR="00F140E0" w:rsidRPr="00704FE7" w:rsidRDefault="00F140E0">
            <w:pPr>
              <w:jc w:val="center"/>
              <w:rPr>
                <w:rFonts w:asciiTheme="minorHAnsi" w:hAnsiTheme="minorHAnsi" w:cstheme="minorHAnsi"/>
                <w:sz w:val="20"/>
                <w:szCs w:val="20"/>
              </w:rPr>
            </w:pPr>
          </w:p>
        </w:tc>
      </w:tr>
    </w:tbl>
    <w:p w14:paraId="774808DD" w14:textId="77777777" w:rsidR="00F140E0" w:rsidRPr="00704FE7" w:rsidRDefault="00F140E0" w:rsidP="00F140E0">
      <w:pPr>
        <w:shd w:val="clear" w:color="auto" w:fill="FFFFFF"/>
        <w:rPr>
          <w:rFonts w:asciiTheme="minorHAnsi" w:hAnsiTheme="minorHAnsi"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29"/>
        <w:gridCol w:w="925"/>
        <w:gridCol w:w="884"/>
        <w:gridCol w:w="925"/>
        <w:gridCol w:w="899"/>
      </w:tblGrid>
      <w:tr w:rsidR="00F140E0" w:rsidRPr="00704FE7" w14:paraId="536A9A54" w14:textId="77777777" w:rsidTr="00F140E0">
        <w:trPr>
          <w:tblCellSpacing w:w="15" w:type="dxa"/>
        </w:trPr>
        <w:tc>
          <w:tcPr>
            <w:tcW w:w="9639" w:type="dxa"/>
            <w:vAlign w:val="center"/>
            <w:hideMark/>
          </w:tcPr>
          <w:p w14:paraId="2188FFE5" w14:textId="77777777" w:rsidR="00F140E0" w:rsidRPr="00704FE7" w:rsidRDefault="00F140E0">
            <w:pPr>
              <w:pStyle w:val="Normlnweb"/>
              <w:spacing w:before="225" w:beforeAutospacing="0" w:after="0" w:afterAutospacing="0"/>
              <w:rPr>
                <w:rFonts w:asciiTheme="minorHAnsi" w:hAnsiTheme="minorHAnsi" w:cstheme="minorHAnsi"/>
                <w:color w:val="000000"/>
                <w:sz w:val="21"/>
                <w:szCs w:val="21"/>
              </w:rPr>
            </w:pPr>
            <w:r w:rsidRPr="00704FE7">
              <w:rPr>
                <w:rFonts w:asciiTheme="minorHAnsi" w:hAnsiTheme="minorHAnsi" w:cstheme="minorHAnsi"/>
                <w:color w:val="000000"/>
                <w:sz w:val="28"/>
                <w:szCs w:val="28"/>
              </w:rPr>
              <w:t>„Společný tlak v oblasti dopravní obslužnosti, zajištění plynulosti dopravy a optimalizace návaznosti spojů.”</w:t>
            </w:r>
            <w:r w:rsidRPr="00704FE7">
              <w:rPr>
                <w:rFonts w:asciiTheme="minorHAnsi" w:hAnsiTheme="minorHAnsi" w:cstheme="minorHAnsi"/>
                <w:color w:val="000000"/>
                <w:sz w:val="21"/>
                <w:szCs w:val="21"/>
              </w:rPr>
              <w:t xml:space="preserve"> </w:t>
            </w:r>
          </w:p>
        </w:tc>
        <w:tc>
          <w:tcPr>
            <w:tcW w:w="1701" w:type="dxa"/>
            <w:vAlign w:val="center"/>
            <w:hideMark/>
          </w:tcPr>
          <w:p w14:paraId="1FCDC68A"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 xml:space="preserve">- </w:t>
            </w:r>
          </w:p>
        </w:tc>
        <w:tc>
          <w:tcPr>
            <w:tcW w:w="1701" w:type="dxa"/>
            <w:vAlign w:val="center"/>
            <w:hideMark/>
          </w:tcPr>
          <w:p w14:paraId="34466783" w14:textId="77777777" w:rsidR="00F140E0" w:rsidRPr="00704FE7" w:rsidRDefault="00F140E0">
            <w:pPr>
              <w:jc w:val="center"/>
              <w:rPr>
                <w:rFonts w:asciiTheme="minorHAnsi" w:hAnsiTheme="minorHAnsi" w:cstheme="minorHAnsi"/>
                <w:sz w:val="28"/>
                <w:szCs w:val="28"/>
              </w:rPr>
            </w:pPr>
          </w:p>
        </w:tc>
        <w:tc>
          <w:tcPr>
            <w:tcW w:w="1701" w:type="dxa"/>
            <w:vAlign w:val="center"/>
            <w:hideMark/>
          </w:tcPr>
          <w:p w14:paraId="0BFDDC18" w14:textId="77777777" w:rsidR="00F140E0" w:rsidRPr="00704FE7" w:rsidRDefault="00F140E0">
            <w:pPr>
              <w:jc w:val="center"/>
              <w:rPr>
                <w:rFonts w:asciiTheme="minorHAnsi" w:hAnsiTheme="minorHAnsi" w:cstheme="minorHAnsi"/>
                <w:sz w:val="28"/>
                <w:szCs w:val="28"/>
              </w:rPr>
            </w:pPr>
            <w:r w:rsidRPr="00704FE7">
              <w:rPr>
                <w:rFonts w:asciiTheme="minorHAnsi" w:hAnsiTheme="minorHAnsi" w:cstheme="minorHAnsi"/>
                <w:sz w:val="28"/>
                <w:szCs w:val="28"/>
              </w:rPr>
              <w:t>-</w:t>
            </w:r>
          </w:p>
        </w:tc>
        <w:tc>
          <w:tcPr>
            <w:tcW w:w="1701" w:type="dxa"/>
            <w:vAlign w:val="center"/>
            <w:hideMark/>
          </w:tcPr>
          <w:p w14:paraId="24F12D7B" w14:textId="77777777" w:rsidR="00F140E0" w:rsidRPr="00704FE7" w:rsidRDefault="00F140E0">
            <w:pPr>
              <w:jc w:val="center"/>
              <w:rPr>
                <w:rFonts w:asciiTheme="minorHAnsi" w:hAnsiTheme="minorHAnsi" w:cstheme="minorHAnsi"/>
                <w:sz w:val="28"/>
                <w:szCs w:val="28"/>
              </w:rPr>
            </w:pPr>
          </w:p>
        </w:tc>
      </w:tr>
      <w:tr w:rsidR="00F140E0" w:rsidRPr="00704FE7" w14:paraId="545F9795" w14:textId="77777777" w:rsidTr="00F140E0">
        <w:trPr>
          <w:tblCellSpacing w:w="15" w:type="dxa"/>
        </w:trPr>
        <w:tc>
          <w:tcPr>
            <w:tcW w:w="0" w:type="auto"/>
            <w:gridSpan w:val="5"/>
            <w:tcMar>
              <w:top w:w="0" w:type="dxa"/>
              <w:left w:w="284" w:type="dxa"/>
              <w:bottom w:w="0" w:type="dxa"/>
              <w:right w:w="284" w:type="dxa"/>
            </w:tcMar>
            <w:vAlign w:val="center"/>
            <w:hideMark/>
          </w:tcPr>
          <w:p w14:paraId="3BAF6FC4" w14:textId="77777777" w:rsidR="00F140E0" w:rsidRPr="00704FE7" w:rsidRDefault="00F140E0">
            <w:pPr>
              <w:jc w:val="center"/>
              <w:rPr>
                <w:rFonts w:asciiTheme="minorHAnsi" w:hAnsiTheme="minorHAnsi" w:cstheme="minorHAnsi"/>
                <w:sz w:val="20"/>
                <w:szCs w:val="20"/>
              </w:rPr>
            </w:pPr>
          </w:p>
        </w:tc>
      </w:tr>
    </w:tbl>
    <w:p w14:paraId="7246FFC0" w14:textId="77777777" w:rsidR="00F140E0" w:rsidRPr="00704FE7" w:rsidRDefault="00F140E0" w:rsidP="00F140E0">
      <w:pPr>
        <w:pStyle w:val="Nadpis3"/>
        <w:rPr>
          <w:rFonts w:asciiTheme="minorHAnsi" w:hAnsiTheme="minorHAnsi" w:cstheme="minorHAnsi"/>
          <w:sz w:val="27"/>
          <w:szCs w:val="27"/>
        </w:rPr>
      </w:pPr>
      <w:r w:rsidRPr="00704FE7">
        <w:rPr>
          <w:rFonts w:asciiTheme="minorHAnsi" w:hAnsiTheme="minorHAnsi" w:cstheme="minorHAnsi"/>
        </w:rPr>
        <w:t>B.3 Podpora realizace programu</w:t>
      </w:r>
    </w:p>
    <w:p w14:paraId="28CE53AD" w14:textId="77777777" w:rsidR="00F140E0" w:rsidRPr="00704FE7" w:rsidRDefault="00F140E0" w:rsidP="00F140E0">
      <w:pPr>
        <w:pStyle w:val="Normlnweb"/>
        <w:rPr>
          <w:rFonts w:asciiTheme="minorHAnsi" w:hAnsiTheme="minorHAnsi" w:cstheme="minorHAnsi"/>
        </w:rPr>
      </w:pPr>
      <w:r w:rsidRPr="00704FE7">
        <w:rPr>
          <w:rFonts w:asciiTheme="minorHAnsi" w:hAnsiTheme="minorHAnsi" w:cstheme="minorHAnsi"/>
        </w:rPr>
        <w:t> </w:t>
      </w:r>
    </w:p>
    <w:p w14:paraId="0E6CCF1F" w14:textId="77777777" w:rsidR="00F140E0" w:rsidRPr="00704FE7" w:rsidRDefault="00F140E0" w:rsidP="00F140E0">
      <w:pPr>
        <w:pStyle w:val="Normlnweb"/>
        <w:rPr>
          <w:rFonts w:asciiTheme="minorHAnsi" w:hAnsiTheme="minorHAnsi" w:cstheme="minorHAnsi"/>
        </w:rPr>
      </w:pPr>
      <w:r w:rsidRPr="00704FE7">
        <w:rPr>
          <w:rFonts w:asciiTheme="minorHAnsi" w:hAnsiTheme="minorHAnsi" w:cstheme="minorHAnsi"/>
        </w:rPr>
        <w:t>Za realizaci programu bude zodpovědný starosta/starostka obce, jež může dále dle svých kompetencí přiřazovat zodpovědnost za realizaci jednotlivých aktivit dalším zaměstnancům úřadu či členům zastupitelstva.</w:t>
      </w:r>
    </w:p>
    <w:p w14:paraId="7F527F5F" w14:textId="77777777" w:rsidR="00F140E0" w:rsidRPr="00704FE7" w:rsidRDefault="00F140E0" w:rsidP="00F140E0">
      <w:pPr>
        <w:pStyle w:val="Normlnweb"/>
        <w:rPr>
          <w:rFonts w:asciiTheme="minorHAnsi" w:hAnsiTheme="minorHAnsi" w:cstheme="minorHAnsi"/>
        </w:rPr>
      </w:pPr>
      <w:r w:rsidRPr="00704FE7">
        <w:rPr>
          <w:rFonts w:asciiTheme="minorHAnsi" w:hAnsiTheme="minorHAnsi" w:cstheme="minorHAnsi"/>
        </w:rPr>
        <w:t> </w:t>
      </w:r>
    </w:p>
    <w:p w14:paraId="1AED58AC" w14:textId="7418A35A" w:rsidR="00F140E0" w:rsidRPr="00704FE7" w:rsidRDefault="00F140E0" w:rsidP="00F140E0">
      <w:pPr>
        <w:pStyle w:val="Normlnweb"/>
        <w:rPr>
          <w:rFonts w:asciiTheme="minorHAnsi" w:hAnsiTheme="minorHAnsi" w:cstheme="minorHAnsi"/>
        </w:rPr>
      </w:pPr>
      <w:r w:rsidRPr="00704FE7">
        <w:rPr>
          <w:rFonts w:asciiTheme="minorHAnsi" w:hAnsiTheme="minorHAnsi" w:cstheme="minorHAnsi"/>
        </w:rPr>
        <w:t xml:space="preserve">Na plán rozvoje obce navazuje Akční plán, který je jeho nedílnou součástí a bude zpracován vždy na dva roky. V akčním plánu budou určeny jednotlivé aktivity, které budou v následujícím období v přípravné či realizační fázi. Po uplynutí dvou let bude Akční plán zhodnocen a vytvořen Akční plán na další období. Do plánu rozvoje obce bude poté přidán komentář o průběžném plnění jednotlivých cílů, případně bude rozšířen o nové aktivity, které tak </w:t>
      </w:r>
      <w:r w:rsidR="00B61810" w:rsidRPr="00704FE7">
        <w:rPr>
          <w:rFonts w:asciiTheme="minorHAnsi" w:hAnsiTheme="minorHAnsi" w:cstheme="minorHAnsi"/>
        </w:rPr>
        <w:t>přibudu</w:t>
      </w:r>
      <w:r w:rsidRPr="00704FE7">
        <w:rPr>
          <w:rFonts w:asciiTheme="minorHAnsi" w:hAnsiTheme="minorHAnsi" w:cstheme="minorHAnsi"/>
        </w:rPr>
        <w:t xml:space="preserve"> do zásobníku projektů.</w:t>
      </w:r>
    </w:p>
    <w:p w14:paraId="1E6F8D63" w14:textId="77777777" w:rsidR="00F140E0" w:rsidRPr="00704FE7" w:rsidRDefault="00F140E0" w:rsidP="00F140E0">
      <w:pPr>
        <w:pStyle w:val="Normlnweb"/>
        <w:rPr>
          <w:rFonts w:asciiTheme="minorHAnsi" w:hAnsiTheme="minorHAnsi" w:cstheme="minorHAnsi"/>
        </w:rPr>
      </w:pPr>
      <w:r w:rsidRPr="00704FE7">
        <w:rPr>
          <w:rFonts w:asciiTheme="minorHAnsi" w:hAnsiTheme="minorHAnsi" w:cstheme="minorHAnsi"/>
        </w:rPr>
        <w:t> </w:t>
      </w:r>
    </w:p>
    <w:p w14:paraId="388FCCB5" w14:textId="77777777" w:rsidR="00F140E0" w:rsidRPr="00704FE7" w:rsidRDefault="00F140E0" w:rsidP="00F140E0">
      <w:pPr>
        <w:pStyle w:val="Normlnweb"/>
        <w:rPr>
          <w:rFonts w:asciiTheme="minorHAnsi" w:hAnsiTheme="minorHAnsi" w:cstheme="minorHAnsi"/>
        </w:rPr>
      </w:pPr>
      <w:r w:rsidRPr="00704FE7">
        <w:rPr>
          <w:rFonts w:asciiTheme="minorHAnsi" w:hAnsiTheme="minorHAnsi" w:cstheme="minorHAnsi"/>
        </w:rPr>
        <w:t> </w:t>
      </w:r>
    </w:p>
    <w:p w14:paraId="7679B65A" w14:textId="18228326" w:rsidR="00F87F72" w:rsidRPr="00F87F72" w:rsidRDefault="00626A67" w:rsidP="00F140E0">
      <w:pPr>
        <w:pStyle w:val="Nadpis1"/>
        <w:rPr>
          <w:rFonts w:asciiTheme="minorHAnsi" w:hAnsiTheme="minorHAnsi" w:cstheme="minorHAnsi"/>
        </w:rPr>
      </w:pPr>
      <w:bookmarkStart w:id="1" w:name="_Toc30440081"/>
      <w:r w:rsidRPr="00F90A07">
        <w:t xml:space="preserve"> </w:t>
      </w:r>
      <w:bookmarkEnd w:id="1"/>
    </w:p>
    <w:p w14:paraId="36558518" w14:textId="77777777" w:rsidR="00F87F72" w:rsidRPr="00F87F72" w:rsidRDefault="00F87F72" w:rsidP="000C5ED4">
      <w:pPr>
        <w:pStyle w:val="Nadpis3"/>
        <w:rPr>
          <w:rFonts w:asciiTheme="minorHAnsi" w:hAnsiTheme="minorHAnsi" w:cstheme="minorHAnsi"/>
        </w:rPr>
      </w:pPr>
    </w:p>
    <w:sectPr w:rsidR="00F87F72" w:rsidRPr="00F87F72" w:rsidSect="004D6B0C">
      <w:headerReference w:type="default" r:id="rId87"/>
      <w:footerReference w:type="default" r:id="rId88"/>
      <w:pgSz w:w="11906" w:h="16838"/>
      <w:pgMar w:top="1417" w:right="1417" w:bottom="1417" w:left="1417"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7167E" w14:textId="77777777" w:rsidR="006644C9" w:rsidRDefault="006644C9" w:rsidP="004D6B0C">
      <w:pPr>
        <w:spacing w:after="0" w:line="240" w:lineRule="auto"/>
      </w:pPr>
      <w:r>
        <w:separator/>
      </w:r>
    </w:p>
  </w:endnote>
  <w:endnote w:type="continuationSeparator" w:id="0">
    <w:p w14:paraId="36EE0C28" w14:textId="77777777" w:rsidR="006644C9" w:rsidRDefault="006644C9" w:rsidP="004D6B0C">
      <w:pPr>
        <w:spacing w:after="0" w:line="240" w:lineRule="auto"/>
      </w:pPr>
      <w:r>
        <w:continuationSeparator/>
      </w:r>
    </w:p>
  </w:endnote>
  <w:endnote w:type="continuationNotice" w:id="1">
    <w:p w14:paraId="0F0C461A" w14:textId="77777777" w:rsidR="006644C9" w:rsidRDefault="00664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B9F73" w14:textId="77777777" w:rsidR="005421BF" w:rsidRDefault="005421BF">
    <w:pPr>
      <w:pStyle w:val="Zpat"/>
    </w:pPr>
    <w:r w:rsidRPr="00A1176D">
      <w:rPr>
        <w:rFonts w:eastAsia="Times New Roman"/>
        <w:noProof/>
        <w:lang w:eastAsia="cs-CZ"/>
      </w:rPr>
      <w:drawing>
        <wp:anchor distT="0" distB="0" distL="114300" distR="114300" simplePos="0" relativeHeight="251659264" behindDoc="0" locked="0" layoutInCell="1" allowOverlap="1" wp14:anchorId="213013F2" wp14:editId="4C79F0E6">
          <wp:simplePos x="0" y="0"/>
          <wp:positionH relativeFrom="column">
            <wp:posOffset>-633095</wp:posOffset>
          </wp:positionH>
          <wp:positionV relativeFrom="paragraph">
            <wp:posOffset>43815</wp:posOffset>
          </wp:positionV>
          <wp:extent cx="2353945" cy="489585"/>
          <wp:effectExtent l="0" t="0" r="8255" b="5715"/>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53945" cy="4895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30728" w14:textId="77777777" w:rsidR="006644C9" w:rsidRDefault="006644C9" w:rsidP="004D6B0C">
      <w:pPr>
        <w:spacing w:after="0" w:line="240" w:lineRule="auto"/>
      </w:pPr>
      <w:r>
        <w:separator/>
      </w:r>
    </w:p>
  </w:footnote>
  <w:footnote w:type="continuationSeparator" w:id="0">
    <w:p w14:paraId="2260B222" w14:textId="77777777" w:rsidR="006644C9" w:rsidRDefault="006644C9" w:rsidP="004D6B0C">
      <w:pPr>
        <w:spacing w:after="0" w:line="240" w:lineRule="auto"/>
      </w:pPr>
      <w:r>
        <w:continuationSeparator/>
      </w:r>
    </w:p>
  </w:footnote>
  <w:footnote w:type="continuationNotice" w:id="1">
    <w:p w14:paraId="494DFBCF" w14:textId="77777777" w:rsidR="006644C9" w:rsidRDefault="006644C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716858"/>
      <w:docPartObj>
        <w:docPartGallery w:val="Page Numbers (Top of Page)"/>
        <w:docPartUnique/>
      </w:docPartObj>
    </w:sdtPr>
    <w:sdtContent>
      <w:p w14:paraId="647F558E" w14:textId="77777777" w:rsidR="005421BF" w:rsidRDefault="005421BF">
        <w:pPr>
          <w:pStyle w:val="Zhlav"/>
          <w:jc w:val="center"/>
        </w:pPr>
        <w:r>
          <w:fldChar w:fldCharType="begin"/>
        </w:r>
        <w:r>
          <w:instrText>PAGE   \* MERGEFORMAT</w:instrText>
        </w:r>
        <w:r>
          <w:fldChar w:fldCharType="separate"/>
        </w:r>
        <w:r w:rsidR="00790A12">
          <w:rPr>
            <w:noProof/>
          </w:rPr>
          <w:t>50</w:t>
        </w:r>
        <w:r>
          <w:fldChar w:fldCharType="end"/>
        </w:r>
      </w:p>
    </w:sdtContent>
  </w:sdt>
  <w:p w14:paraId="04021024" w14:textId="77777777" w:rsidR="005421BF" w:rsidRDefault="005421B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16C7"/>
    <w:multiLevelType w:val="multilevel"/>
    <w:tmpl w:val="2F84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C41EF"/>
    <w:multiLevelType w:val="multilevel"/>
    <w:tmpl w:val="3BFC9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5B7FCC"/>
    <w:multiLevelType w:val="hybridMultilevel"/>
    <w:tmpl w:val="32E49BFA"/>
    <w:lvl w:ilvl="0" w:tplc="A6A0EDC0">
      <w:start w:val="1"/>
      <w:numFmt w:val="bullet"/>
      <w:lvlText w:val="●"/>
      <w:lvlJc w:val="left"/>
      <w:pPr>
        <w:ind w:left="720" w:hanging="360"/>
      </w:pPr>
      <w:rPr>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CBA543A"/>
    <w:multiLevelType w:val="multilevel"/>
    <w:tmpl w:val="D350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872705"/>
    <w:multiLevelType w:val="multilevel"/>
    <w:tmpl w:val="559E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8F4235"/>
    <w:multiLevelType w:val="multilevel"/>
    <w:tmpl w:val="5BC8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CE0C8A"/>
    <w:multiLevelType w:val="multilevel"/>
    <w:tmpl w:val="7336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BD3E79"/>
    <w:multiLevelType w:val="multilevel"/>
    <w:tmpl w:val="F2C6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80C09"/>
    <w:multiLevelType w:val="multilevel"/>
    <w:tmpl w:val="A84E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6141ED"/>
    <w:multiLevelType w:val="multilevel"/>
    <w:tmpl w:val="CCBA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370029"/>
    <w:multiLevelType w:val="multilevel"/>
    <w:tmpl w:val="A082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7C3589"/>
    <w:multiLevelType w:val="multilevel"/>
    <w:tmpl w:val="01D0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58308F"/>
    <w:multiLevelType w:val="multilevel"/>
    <w:tmpl w:val="3302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74711F"/>
    <w:multiLevelType w:val="hybridMultilevel"/>
    <w:tmpl w:val="F4F850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77A05F9"/>
    <w:multiLevelType w:val="multilevel"/>
    <w:tmpl w:val="B076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D17F2A"/>
    <w:multiLevelType w:val="multilevel"/>
    <w:tmpl w:val="A9AE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820E31"/>
    <w:multiLevelType w:val="multilevel"/>
    <w:tmpl w:val="4E20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2003F8"/>
    <w:multiLevelType w:val="multilevel"/>
    <w:tmpl w:val="0670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C1138E"/>
    <w:multiLevelType w:val="multilevel"/>
    <w:tmpl w:val="CC2A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1B58BA"/>
    <w:multiLevelType w:val="hybridMultilevel"/>
    <w:tmpl w:val="CE4A9F5E"/>
    <w:lvl w:ilvl="0" w:tplc="8A6272D4">
      <w:start w:val="1"/>
      <w:numFmt w:val="bullet"/>
      <w:lvlText w:val="●"/>
      <w:lvlJc w:val="left"/>
    </w:lvl>
    <w:lvl w:ilvl="1" w:tplc="B4F6B834">
      <w:numFmt w:val="decimal"/>
      <w:lvlText w:val=""/>
      <w:lvlJc w:val="left"/>
    </w:lvl>
    <w:lvl w:ilvl="2" w:tplc="4ADEAF84">
      <w:numFmt w:val="decimal"/>
      <w:lvlText w:val=""/>
      <w:lvlJc w:val="left"/>
    </w:lvl>
    <w:lvl w:ilvl="3" w:tplc="FBEE7A22">
      <w:numFmt w:val="decimal"/>
      <w:lvlText w:val=""/>
      <w:lvlJc w:val="left"/>
    </w:lvl>
    <w:lvl w:ilvl="4" w:tplc="F4CCE244">
      <w:numFmt w:val="decimal"/>
      <w:lvlText w:val=""/>
      <w:lvlJc w:val="left"/>
    </w:lvl>
    <w:lvl w:ilvl="5" w:tplc="D6147DD4">
      <w:numFmt w:val="decimal"/>
      <w:lvlText w:val=""/>
      <w:lvlJc w:val="left"/>
    </w:lvl>
    <w:lvl w:ilvl="6" w:tplc="9E607118">
      <w:numFmt w:val="decimal"/>
      <w:lvlText w:val=""/>
      <w:lvlJc w:val="left"/>
    </w:lvl>
    <w:lvl w:ilvl="7" w:tplc="1916D052">
      <w:numFmt w:val="decimal"/>
      <w:lvlText w:val=""/>
      <w:lvlJc w:val="left"/>
    </w:lvl>
    <w:lvl w:ilvl="8" w:tplc="752A659E">
      <w:numFmt w:val="decimal"/>
      <w:lvlText w:val=""/>
      <w:lvlJc w:val="left"/>
    </w:lvl>
  </w:abstractNum>
  <w:abstractNum w:abstractNumId="20">
    <w:nsid w:val="40732C95"/>
    <w:multiLevelType w:val="multilevel"/>
    <w:tmpl w:val="0AF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D344E6"/>
    <w:multiLevelType w:val="hybridMultilevel"/>
    <w:tmpl w:val="BD9CADD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46E87CCD"/>
    <w:multiLevelType w:val="hybridMultilevel"/>
    <w:tmpl w:val="2CD0B5EC"/>
    <w:lvl w:ilvl="0" w:tplc="A6A0EDC0">
      <w:start w:val="1"/>
      <w:numFmt w:val="bullet"/>
      <w:lvlText w:val="●"/>
      <w:lvlJc w:val="left"/>
      <w:rPr>
        <w:sz w:val="20"/>
        <w:szCs w:val="20"/>
      </w:rPr>
    </w:lvl>
    <w:lvl w:ilvl="1" w:tplc="18E68B68">
      <w:numFmt w:val="decimal"/>
      <w:lvlText w:val=""/>
      <w:lvlJc w:val="left"/>
    </w:lvl>
    <w:lvl w:ilvl="2" w:tplc="8422A760">
      <w:numFmt w:val="decimal"/>
      <w:lvlText w:val=""/>
      <w:lvlJc w:val="left"/>
    </w:lvl>
    <w:lvl w:ilvl="3" w:tplc="8702FCDC">
      <w:numFmt w:val="decimal"/>
      <w:lvlText w:val=""/>
      <w:lvlJc w:val="left"/>
    </w:lvl>
    <w:lvl w:ilvl="4" w:tplc="29481FEA">
      <w:numFmt w:val="decimal"/>
      <w:lvlText w:val=""/>
      <w:lvlJc w:val="left"/>
    </w:lvl>
    <w:lvl w:ilvl="5" w:tplc="B1F8F58E">
      <w:numFmt w:val="decimal"/>
      <w:lvlText w:val=""/>
      <w:lvlJc w:val="left"/>
    </w:lvl>
    <w:lvl w:ilvl="6" w:tplc="F80A3E12">
      <w:numFmt w:val="decimal"/>
      <w:lvlText w:val=""/>
      <w:lvlJc w:val="left"/>
    </w:lvl>
    <w:lvl w:ilvl="7" w:tplc="9ACABCC0">
      <w:numFmt w:val="decimal"/>
      <w:lvlText w:val=""/>
      <w:lvlJc w:val="left"/>
    </w:lvl>
    <w:lvl w:ilvl="8" w:tplc="A63841EE">
      <w:numFmt w:val="decimal"/>
      <w:lvlText w:val=""/>
      <w:lvlJc w:val="left"/>
    </w:lvl>
  </w:abstractNum>
  <w:abstractNum w:abstractNumId="23">
    <w:nsid w:val="49091DC8"/>
    <w:multiLevelType w:val="hybridMultilevel"/>
    <w:tmpl w:val="85022334"/>
    <w:lvl w:ilvl="0" w:tplc="A6A0EDC0">
      <w:start w:val="1"/>
      <w:numFmt w:val="bullet"/>
      <w:lvlText w:val="●"/>
      <w:lvlJc w:val="left"/>
      <w:pPr>
        <w:ind w:left="1062" w:hanging="360"/>
      </w:pPr>
      <w:rPr>
        <w:sz w:val="20"/>
        <w:szCs w:val="20"/>
      </w:rPr>
    </w:lvl>
    <w:lvl w:ilvl="1" w:tplc="04050003" w:tentative="1">
      <w:start w:val="1"/>
      <w:numFmt w:val="bullet"/>
      <w:lvlText w:val="o"/>
      <w:lvlJc w:val="left"/>
      <w:pPr>
        <w:ind w:left="1782" w:hanging="360"/>
      </w:pPr>
      <w:rPr>
        <w:rFonts w:ascii="Courier New" w:hAnsi="Courier New" w:cs="Courier New" w:hint="default"/>
      </w:rPr>
    </w:lvl>
    <w:lvl w:ilvl="2" w:tplc="04050005" w:tentative="1">
      <w:start w:val="1"/>
      <w:numFmt w:val="bullet"/>
      <w:lvlText w:val=""/>
      <w:lvlJc w:val="left"/>
      <w:pPr>
        <w:ind w:left="2502" w:hanging="360"/>
      </w:pPr>
      <w:rPr>
        <w:rFonts w:ascii="Wingdings" w:hAnsi="Wingdings" w:hint="default"/>
      </w:rPr>
    </w:lvl>
    <w:lvl w:ilvl="3" w:tplc="04050001" w:tentative="1">
      <w:start w:val="1"/>
      <w:numFmt w:val="bullet"/>
      <w:lvlText w:val=""/>
      <w:lvlJc w:val="left"/>
      <w:pPr>
        <w:ind w:left="3222" w:hanging="360"/>
      </w:pPr>
      <w:rPr>
        <w:rFonts w:ascii="Symbol" w:hAnsi="Symbol" w:hint="default"/>
      </w:rPr>
    </w:lvl>
    <w:lvl w:ilvl="4" w:tplc="04050003" w:tentative="1">
      <w:start w:val="1"/>
      <w:numFmt w:val="bullet"/>
      <w:lvlText w:val="o"/>
      <w:lvlJc w:val="left"/>
      <w:pPr>
        <w:ind w:left="3942" w:hanging="360"/>
      </w:pPr>
      <w:rPr>
        <w:rFonts w:ascii="Courier New" w:hAnsi="Courier New" w:cs="Courier New" w:hint="default"/>
      </w:rPr>
    </w:lvl>
    <w:lvl w:ilvl="5" w:tplc="04050005" w:tentative="1">
      <w:start w:val="1"/>
      <w:numFmt w:val="bullet"/>
      <w:lvlText w:val=""/>
      <w:lvlJc w:val="left"/>
      <w:pPr>
        <w:ind w:left="4662" w:hanging="360"/>
      </w:pPr>
      <w:rPr>
        <w:rFonts w:ascii="Wingdings" w:hAnsi="Wingdings" w:hint="default"/>
      </w:rPr>
    </w:lvl>
    <w:lvl w:ilvl="6" w:tplc="04050001" w:tentative="1">
      <w:start w:val="1"/>
      <w:numFmt w:val="bullet"/>
      <w:lvlText w:val=""/>
      <w:lvlJc w:val="left"/>
      <w:pPr>
        <w:ind w:left="5382" w:hanging="360"/>
      </w:pPr>
      <w:rPr>
        <w:rFonts w:ascii="Symbol" w:hAnsi="Symbol" w:hint="default"/>
      </w:rPr>
    </w:lvl>
    <w:lvl w:ilvl="7" w:tplc="04050003" w:tentative="1">
      <w:start w:val="1"/>
      <w:numFmt w:val="bullet"/>
      <w:lvlText w:val="o"/>
      <w:lvlJc w:val="left"/>
      <w:pPr>
        <w:ind w:left="6102" w:hanging="360"/>
      </w:pPr>
      <w:rPr>
        <w:rFonts w:ascii="Courier New" w:hAnsi="Courier New" w:cs="Courier New" w:hint="default"/>
      </w:rPr>
    </w:lvl>
    <w:lvl w:ilvl="8" w:tplc="04050005" w:tentative="1">
      <w:start w:val="1"/>
      <w:numFmt w:val="bullet"/>
      <w:lvlText w:val=""/>
      <w:lvlJc w:val="left"/>
      <w:pPr>
        <w:ind w:left="6822" w:hanging="360"/>
      </w:pPr>
      <w:rPr>
        <w:rFonts w:ascii="Wingdings" w:hAnsi="Wingdings" w:hint="default"/>
      </w:rPr>
    </w:lvl>
  </w:abstractNum>
  <w:abstractNum w:abstractNumId="24">
    <w:nsid w:val="4955734D"/>
    <w:multiLevelType w:val="multilevel"/>
    <w:tmpl w:val="47E4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61774A"/>
    <w:multiLevelType w:val="multilevel"/>
    <w:tmpl w:val="6830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7ED7AB"/>
    <w:multiLevelType w:val="hybridMultilevel"/>
    <w:tmpl w:val="F86E279A"/>
    <w:lvl w:ilvl="0" w:tplc="C5CA4C20">
      <w:start w:val="1"/>
      <w:numFmt w:val="bullet"/>
      <w:lvlText w:val="●"/>
      <w:lvlJc w:val="left"/>
    </w:lvl>
    <w:lvl w:ilvl="1" w:tplc="C596855A">
      <w:numFmt w:val="decimal"/>
      <w:lvlText w:val=""/>
      <w:lvlJc w:val="left"/>
    </w:lvl>
    <w:lvl w:ilvl="2" w:tplc="6854C7EE">
      <w:numFmt w:val="decimal"/>
      <w:lvlText w:val=""/>
      <w:lvlJc w:val="left"/>
    </w:lvl>
    <w:lvl w:ilvl="3" w:tplc="932EFA38">
      <w:numFmt w:val="decimal"/>
      <w:lvlText w:val=""/>
      <w:lvlJc w:val="left"/>
    </w:lvl>
    <w:lvl w:ilvl="4" w:tplc="F4DC6230">
      <w:numFmt w:val="decimal"/>
      <w:lvlText w:val=""/>
      <w:lvlJc w:val="left"/>
    </w:lvl>
    <w:lvl w:ilvl="5" w:tplc="62A6E146">
      <w:numFmt w:val="decimal"/>
      <w:lvlText w:val=""/>
      <w:lvlJc w:val="left"/>
    </w:lvl>
    <w:lvl w:ilvl="6" w:tplc="B4F0E58A">
      <w:numFmt w:val="decimal"/>
      <w:lvlText w:val=""/>
      <w:lvlJc w:val="left"/>
    </w:lvl>
    <w:lvl w:ilvl="7" w:tplc="6DACF4B2">
      <w:numFmt w:val="decimal"/>
      <w:lvlText w:val=""/>
      <w:lvlJc w:val="left"/>
    </w:lvl>
    <w:lvl w:ilvl="8" w:tplc="00143E56">
      <w:numFmt w:val="decimal"/>
      <w:lvlText w:val=""/>
      <w:lvlJc w:val="left"/>
    </w:lvl>
  </w:abstractNum>
  <w:abstractNum w:abstractNumId="27">
    <w:nsid w:val="527D58E3"/>
    <w:multiLevelType w:val="multilevel"/>
    <w:tmpl w:val="AAF4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ED00DD"/>
    <w:multiLevelType w:val="multilevel"/>
    <w:tmpl w:val="8E9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B01568"/>
    <w:multiLevelType w:val="multilevel"/>
    <w:tmpl w:val="FF58A058"/>
    <w:lvl w:ilvl="0">
      <w:start w:val="1"/>
      <w:numFmt w:val="upperLetter"/>
      <w:lvlText w:val="%1."/>
      <w:lvlJc w:val="left"/>
      <w:pPr>
        <w:ind w:left="360" w:hanging="360"/>
      </w:pPr>
      <w:rPr>
        <w:rFonts w:hint="default"/>
      </w:rPr>
    </w:lvl>
    <w:lvl w:ilvl="1">
      <w:start w:val="1"/>
      <w:numFmt w:val="decimal"/>
      <w:lvlText w:val="%1.%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7BD3F56"/>
    <w:multiLevelType w:val="multilevel"/>
    <w:tmpl w:val="05FC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EB4A3C"/>
    <w:multiLevelType w:val="multilevel"/>
    <w:tmpl w:val="5724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696764"/>
    <w:multiLevelType w:val="multilevel"/>
    <w:tmpl w:val="6728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665457"/>
    <w:multiLevelType w:val="hybridMultilevel"/>
    <w:tmpl w:val="84FE6DD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nsid w:val="61B41091"/>
    <w:multiLevelType w:val="multilevel"/>
    <w:tmpl w:val="8FA0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E67398"/>
    <w:multiLevelType w:val="multilevel"/>
    <w:tmpl w:val="D2C0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5B1B97"/>
    <w:multiLevelType w:val="multilevel"/>
    <w:tmpl w:val="328C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C42155"/>
    <w:multiLevelType w:val="hybridMultilevel"/>
    <w:tmpl w:val="F14C9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6F80310"/>
    <w:multiLevelType w:val="multilevel"/>
    <w:tmpl w:val="754C5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6B52E8"/>
    <w:multiLevelType w:val="multilevel"/>
    <w:tmpl w:val="C8F6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137281"/>
    <w:multiLevelType w:val="multilevel"/>
    <w:tmpl w:val="104A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431B1B"/>
    <w:multiLevelType w:val="multilevel"/>
    <w:tmpl w:val="1002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58153F"/>
    <w:multiLevelType w:val="multilevel"/>
    <w:tmpl w:val="A596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F74F76"/>
    <w:multiLevelType w:val="multilevel"/>
    <w:tmpl w:val="32E4DB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nsid w:val="75674814"/>
    <w:multiLevelType w:val="multilevel"/>
    <w:tmpl w:val="DB8C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C51A1C"/>
    <w:multiLevelType w:val="multilevel"/>
    <w:tmpl w:val="B472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7303FA"/>
    <w:multiLevelType w:val="multilevel"/>
    <w:tmpl w:val="7812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C05F5C"/>
    <w:multiLevelType w:val="multilevel"/>
    <w:tmpl w:val="0D2C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2"/>
  </w:num>
  <w:num w:numId="3">
    <w:abstractNumId w:val="23"/>
  </w:num>
  <w:num w:numId="4">
    <w:abstractNumId w:val="2"/>
  </w:num>
  <w:num w:numId="5">
    <w:abstractNumId w:val="29"/>
  </w:num>
  <w:num w:numId="6">
    <w:abstractNumId w:val="21"/>
  </w:num>
  <w:num w:numId="7">
    <w:abstractNumId w:val="33"/>
  </w:num>
  <w:num w:numId="8">
    <w:abstractNumId w:val="19"/>
  </w:num>
  <w:num w:numId="9">
    <w:abstractNumId w:val="26"/>
  </w:num>
  <w:num w:numId="10">
    <w:abstractNumId w:val="17"/>
  </w:num>
  <w:num w:numId="11">
    <w:abstractNumId w:val="44"/>
  </w:num>
  <w:num w:numId="12">
    <w:abstractNumId w:val="31"/>
  </w:num>
  <w:num w:numId="13">
    <w:abstractNumId w:val="46"/>
  </w:num>
  <w:num w:numId="14">
    <w:abstractNumId w:val="20"/>
  </w:num>
  <w:num w:numId="15">
    <w:abstractNumId w:val="34"/>
  </w:num>
  <w:num w:numId="16">
    <w:abstractNumId w:val="39"/>
  </w:num>
  <w:num w:numId="17">
    <w:abstractNumId w:val="9"/>
  </w:num>
  <w:num w:numId="18">
    <w:abstractNumId w:val="42"/>
  </w:num>
  <w:num w:numId="19">
    <w:abstractNumId w:val="16"/>
  </w:num>
  <w:num w:numId="20">
    <w:abstractNumId w:val="12"/>
  </w:num>
  <w:num w:numId="21">
    <w:abstractNumId w:val="40"/>
  </w:num>
  <w:num w:numId="22">
    <w:abstractNumId w:val="10"/>
  </w:num>
  <w:num w:numId="23">
    <w:abstractNumId w:val="41"/>
  </w:num>
  <w:num w:numId="24">
    <w:abstractNumId w:val="14"/>
  </w:num>
  <w:num w:numId="25">
    <w:abstractNumId w:val="47"/>
  </w:num>
  <w:num w:numId="26">
    <w:abstractNumId w:val="32"/>
  </w:num>
  <w:num w:numId="27">
    <w:abstractNumId w:val="28"/>
  </w:num>
  <w:num w:numId="28">
    <w:abstractNumId w:val="35"/>
  </w:num>
  <w:num w:numId="29">
    <w:abstractNumId w:val="30"/>
  </w:num>
  <w:num w:numId="30">
    <w:abstractNumId w:val="27"/>
  </w:num>
  <w:num w:numId="31">
    <w:abstractNumId w:val="7"/>
  </w:num>
  <w:num w:numId="32">
    <w:abstractNumId w:val="3"/>
  </w:num>
  <w:num w:numId="33">
    <w:abstractNumId w:val="5"/>
  </w:num>
  <w:num w:numId="34">
    <w:abstractNumId w:val="45"/>
  </w:num>
  <w:num w:numId="35">
    <w:abstractNumId w:val="8"/>
  </w:num>
  <w:num w:numId="36">
    <w:abstractNumId w:val="13"/>
  </w:num>
  <w:num w:numId="37">
    <w:abstractNumId w:val="1"/>
  </w:num>
  <w:num w:numId="38">
    <w:abstractNumId w:val="38"/>
  </w:num>
  <w:num w:numId="39">
    <w:abstractNumId w:val="11"/>
  </w:num>
  <w:num w:numId="40">
    <w:abstractNumId w:val="0"/>
  </w:num>
  <w:num w:numId="41">
    <w:abstractNumId w:val="6"/>
  </w:num>
  <w:num w:numId="42">
    <w:abstractNumId w:val="25"/>
  </w:num>
  <w:num w:numId="43">
    <w:abstractNumId w:val="36"/>
  </w:num>
  <w:num w:numId="44">
    <w:abstractNumId w:val="18"/>
  </w:num>
  <w:num w:numId="45">
    <w:abstractNumId w:val="4"/>
  </w:num>
  <w:num w:numId="46">
    <w:abstractNumId w:val="15"/>
  </w:num>
  <w:num w:numId="47">
    <w:abstractNumId w:val="24"/>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B0C"/>
    <w:rsid w:val="000007E0"/>
    <w:rsid w:val="00037FD8"/>
    <w:rsid w:val="0004442A"/>
    <w:rsid w:val="00051DFD"/>
    <w:rsid w:val="0005372E"/>
    <w:rsid w:val="00076EF2"/>
    <w:rsid w:val="00080538"/>
    <w:rsid w:val="000A1403"/>
    <w:rsid w:val="000C5ED4"/>
    <w:rsid w:val="00106837"/>
    <w:rsid w:val="00124646"/>
    <w:rsid w:val="001447CC"/>
    <w:rsid w:val="00145CA0"/>
    <w:rsid w:val="00185F2A"/>
    <w:rsid w:val="00186F09"/>
    <w:rsid w:val="00194EB5"/>
    <w:rsid w:val="001A4986"/>
    <w:rsid w:val="001B36C2"/>
    <w:rsid w:val="001B6D8C"/>
    <w:rsid w:val="001B7CFC"/>
    <w:rsid w:val="001C5082"/>
    <w:rsid w:val="001F623D"/>
    <w:rsid w:val="00200D0F"/>
    <w:rsid w:val="002103F7"/>
    <w:rsid w:val="00231570"/>
    <w:rsid w:val="00253082"/>
    <w:rsid w:val="00254D49"/>
    <w:rsid w:val="00256B23"/>
    <w:rsid w:val="002635B5"/>
    <w:rsid w:val="002721D8"/>
    <w:rsid w:val="00281391"/>
    <w:rsid w:val="0028263D"/>
    <w:rsid w:val="002855E8"/>
    <w:rsid w:val="002A5BEC"/>
    <w:rsid w:val="002B0ECD"/>
    <w:rsid w:val="002C129C"/>
    <w:rsid w:val="002C6B15"/>
    <w:rsid w:val="002D1DA5"/>
    <w:rsid w:val="002E6FD5"/>
    <w:rsid w:val="002E7E84"/>
    <w:rsid w:val="00301926"/>
    <w:rsid w:val="00302A04"/>
    <w:rsid w:val="00306693"/>
    <w:rsid w:val="00314B74"/>
    <w:rsid w:val="0033248C"/>
    <w:rsid w:val="0034074F"/>
    <w:rsid w:val="00341DD7"/>
    <w:rsid w:val="0035172E"/>
    <w:rsid w:val="003639C8"/>
    <w:rsid w:val="003741C7"/>
    <w:rsid w:val="003769E6"/>
    <w:rsid w:val="00380200"/>
    <w:rsid w:val="003C0504"/>
    <w:rsid w:val="003E69A7"/>
    <w:rsid w:val="004168E3"/>
    <w:rsid w:val="00444FE8"/>
    <w:rsid w:val="00457A10"/>
    <w:rsid w:val="00463AF8"/>
    <w:rsid w:val="00476DFA"/>
    <w:rsid w:val="0047708B"/>
    <w:rsid w:val="00477B32"/>
    <w:rsid w:val="004C02B2"/>
    <w:rsid w:val="004C1848"/>
    <w:rsid w:val="004D6A80"/>
    <w:rsid w:val="004D6B0C"/>
    <w:rsid w:val="004F0084"/>
    <w:rsid w:val="00506BCC"/>
    <w:rsid w:val="00522C6B"/>
    <w:rsid w:val="00523976"/>
    <w:rsid w:val="005421BF"/>
    <w:rsid w:val="0055744B"/>
    <w:rsid w:val="00565AC0"/>
    <w:rsid w:val="00583B62"/>
    <w:rsid w:val="00593B02"/>
    <w:rsid w:val="005C0BE9"/>
    <w:rsid w:val="005D16C5"/>
    <w:rsid w:val="005E187E"/>
    <w:rsid w:val="005F0D32"/>
    <w:rsid w:val="005F6B16"/>
    <w:rsid w:val="006075AC"/>
    <w:rsid w:val="0061494F"/>
    <w:rsid w:val="0062296D"/>
    <w:rsid w:val="00626A67"/>
    <w:rsid w:val="006273C8"/>
    <w:rsid w:val="00633B41"/>
    <w:rsid w:val="006535AF"/>
    <w:rsid w:val="006644C9"/>
    <w:rsid w:val="0069090B"/>
    <w:rsid w:val="006955C1"/>
    <w:rsid w:val="006B31DF"/>
    <w:rsid w:val="006E32B0"/>
    <w:rsid w:val="006E6012"/>
    <w:rsid w:val="006F1B05"/>
    <w:rsid w:val="006F1E07"/>
    <w:rsid w:val="00704FE7"/>
    <w:rsid w:val="0070582B"/>
    <w:rsid w:val="007329B8"/>
    <w:rsid w:val="007553EF"/>
    <w:rsid w:val="00777CC0"/>
    <w:rsid w:val="00783297"/>
    <w:rsid w:val="00790A12"/>
    <w:rsid w:val="007C029F"/>
    <w:rsid w:val="00816205"/>
    <w:rsid w:val="00826215"/>
    <w:rsid w:val="00844F81"/>
    <w:rsid w:val="0085490E"/>
    <w:rsid w:val="00860A69"/>
    <w:rsid w:val="00863AE9"/>
    <w:rsid w:val="00891BC0"/>
    <w:rsid w:val="008A41FF"/>
    <w:rsid w:val="008B13BB"/>
    <w:rsid w:val="008B36E9"/>
    <w:rsid w:val="008B4D4D"/>
    <w:rsid w:val="008B53DF"/>
    <w:rsid w:val="00915634"/>
    <w:rsid w:val="00956330"/>
    <w:rsid w:val="009645C7"/>
    <w:rsid w:val="00993CEA"/>
    <w:rsid w:val="009A63D1"/>
    <w:rsid w:val="009B4352"/>
    <w:rsid w:val="009C3576"/>
    <w:rsid w:val="009D2AC0"/>
    <w:rsid w:val="009E2DD1"/>
    <w:rsid w:val="009E4DF8"/>
    <w:rsid w:val="009F22A4"/>
    <w:rsid w:val="00A271E2"/>
    <w:rsid w:val="00A61DA7"/>
    <w:rsid w:val="00A63A14"/>
    <w:rsid w:val="00A7728D"/>
    <w:rsid w:val="00A95EF5"/>
    <w:rsid w:val="00AA2C5C"/>
    <w:rsid w:val="00AA48CF"/>
    <w:rsid w:val="00AB3E02"/>
    <w:rsid w:val="00AB56BA"/>
    <w:rsid w:val="00AD35F2"/>
    <w:rsid w:val="00AE2E99"/>
    <w:rsid w:val="00AE6907"/>
    <w:rsid w:val="00AF7518"/>
    <w:rsid w:val="00B14D44"/>
    <w:rsid w:val="00B220C7"/>
    <w:rsid w:val="00B50840"/>
    <w:rsid w:val="00B51066"/>
    <w:rsid w:val="00B51F97"/>
    <w:rsid w:val="00B568E6"/>
    <w:rsid w:val="00B57C5A"/>
    <w:rsid w:val="00B60143"/>
    <w:rsid w:val="00B60287"/>
    <w:rsid w:val="00B61810"/>
    <w:rsid w:val="00B6390A"/>
    <w:rsid w:val="00B823CE"/>
    <w:rsid w:val="00B864BB"/>
    <w:rsid w:val="00BA48D2"/>
    <w:rsid w:val="00BA5209"/>
    <w:rsid w:val="00BF035D"/>
    <w:rsid w:val="00C1676C"/>
    <w:rsid w:val="00C40071"/>
    <w:rsid w:val="00C52C07"/>
    <w:rsid w:val="00C63C87"/>
    <w:rsid w:val="00C82945"/>
    <w:rsid w:val="00CD551B"/>
    <w:rsid w:val="00CE386F"/>
    <w:rsid w:val="00CE75DD"/>
    <w:rsid w:val="00CF20EB"/>
    <w:rsid w:val="00D00600"/>
    <w:rsid w:val="00D0183E"/>
    <w:rsid w:val="00D01945"/>
    <w:rsid w:val="00D226BD"/>
    <w:rsid w:val="00D23C36"/>
    <w:rsid w:val="00D32A19"/>
    <w:rsid w:val="00D47B1A"/>
    <w:rsid w:val="00D54954"/>
    <w:rsid w:val="00D72825"/>
    <w:rsid w:val="00DA00E1"/>
    <w:rsid w:val="00DA6734"/>
    <w:rsid w:val="00DB06EC"/>
    <w:rsid w:val="00DC353A"/>
    <w:rsid w:val="00DD064A"/>
    <w:rsid w:val="00DD34E4"/>
    <w:rsid w:val="00E17C91"/>
    <w:rsid w:val="00E21288"/>
    <w:rsid w:val="00E23B6C"/>
    <w:rsid w:val="00E4471D"/>
    <w:rsid w:val="00EA0CDD"/>
    <w:rsid w:val="00F140E0"/>
    <w:rsid w:val="00F312B3"/>
    <w:rsid w:val="00F37D33"/>
    <w:rsid w:val="00F37F12"/>
    <w:rsid w:val="00F87F72"/>
    <w:rsid w:val="00F90A07"/>
    <w:rsid w:val="00F90DF4"/>
    <w:rsid w:val="00FA322B"/>
    <w:rsid w:val="00FE43C2"/>
    <w:rsid w:val="00FF1281"/>
    <w:rsid w:val="00FF17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0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Text normální"/>
    <w:qFormat/>
    <w:rsid w:val="00145CA0"/>
    <w:pPr>
      <w:spacing w:after="200" w:line="276" w:lineRule="auto"/>
    </w:pPr>
    <w:rPr>
      <w:rFonts w:ascii="Calibri" w:hAnsi="Calibri"/>
      <w:sz w:val="24"/>
    </w:rPr>
  </w:style>
  <w:style w:type="paragraph" w:styleId="Nadpis1">
    <w:name w:val="heading 1"/>
    <w:basedOn w:val="Normln"/>
    <w:next w:val="Normln"/>
    <w:link w:val="Nadpis1Char"/>
    <w:uiPriority w:val="9"/>
    <w:qFormat/>
    <w:rsid w:val="004D6B0C"/>
    <w:pPr>
      <w:keepNext/>
      <w:keepLines/>
      <w:spacing w:after="240"/>
      <w:outlineLvl w:val="0"/>
    </w:pPr>
    <w:rPr>
      <w:rFonts w:eastAsiaTheme="majorEastAsia" w:cstheme="majorBidi"/>
      <w:b/>
      <w:sz w:val="33"/>
      <w:szCs w:val="32"/>
    </w:rPr>
  </w:style>
  <w:style w:type="paragraph" w:styleId="Nadpis2">
    <w:name w:val="heading 2"/>
    <w:basedOn w:val="Normln"/>
    <w:next w:val="Normln"/>
    <w:link w:val="Nadpis2Char"/>
    <w:uiPriority w:val="9"/>
    <w:unhideWhenUsed/>
    <w:qFormat/>
    <w:rsid w:val="004D6B0C"/>
    <w:pPr>
      <w:keepNext/>
      <w:keepLines/>
      <w:spacing w:before="120" w:after="120"/>
      <w:outlineLvl w:val="1"/>
    </w:pPr>
    <w:rPr>
      <w:rFonts w:eastAsiaTheme="majorEastAsia" w:cstheme="majorBidi"/>
      <w:sz w:val="28"/>
      <w:szCs w:val="26"/>
    </w:rPr>
  </w:style>
  <w:style w:type="paragraph" w:styleId="Nadpis3">
    <w:name w:val="heading 3"/>
    <w:basedOn w:val="Normln"/>
    <w:next w:val="Normln"/>
    <w:link w:val="Nadpis3Char"/>
    <w:uiPriority w:val="9"/>
    <w:unhideWhenUsed/>
    <w:qFormat/>
    <w:rsid w:val="00704FE7"/>
    <w:pPr>
      <w:keepNext/>
      <w:keepLines/>
      <w:spacing w:before="40" w:after="12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9645C7"/>
    <w:pPr>
      <w:keepNext/>
      <w:keepLines/>
      <w:spacing w:before="40" w:after="80"/>
      <w:outlineLvl w:val="3"/>
    </w:pPr>
    <w:rPr>
      <w:rFonts w:eastAsiaTheme="majorEastAsia" w:cstheme="majorBidi"/>
      <w:b/>
      <w:iCs/>
    </w:rPr>
  </w:style>
  <w:style w:type="paragraph" w:styleId="Nadpis5">
    <w:name w:val="heading 5"/>
    <w:basedOn w:val="Normln"/>
    <w:next w:val="Normln"/>
    <w:link w:val="Nadpis5Char"/>
    <w:uiPriority w:val="9"/>
    <w:unhideWhenUsed/>
    <w:qFormat/>
    <w:rsid w:val="00F140E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D6B0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6B0C"/>
  </w:style>
  <w:style w:type="paragraph" w:styleId="Zpat">
    <w:name w:val="footer"/>
    <w:basedOn w:val="Normln"/>
    <w:link w:val="ZpatChar"/>
    <w:uiPriority w:val="99"/>
    <w:unhideWhenUsed/>
    <w:rsid w:val="004D6B0C"/>
    <w:pPr>
      <w:tabs>
        <w:tab w:val="center" w:pos="4536"/>
        <w:tab w:val="right" w:pos="9072"/>
      </w:tabs>
      <w:spacing w:after="0" w:line="240" w:lineRule="auto"/>
    </w:pPr>
  </w:style>
  <w:style w:type="character" w:customStyle="1" w:styleId="ZpatChar">
    <w:name w:val="Zápatí Char"/>
    <w:basedOn w:val="Standardnpsmoodstavce"/>
    <w:link w:val="Zpat"/>
    <w:uiPriority w:val="99"/>
    <w:rsid w:val="004D6B0C"/>
  </w:style>
  <w:style w:type="character" w:customStyle="1" w:styleId="Nadpis1Char">
    <w:name w:val="Nadpis 1 Char"/>
    <w:basedOn w:val="Standardnpsmoodstavce"/>
    <w:link w:val="Nadpis1"/>
    <w:uiPriority w:val="9"/>
    <w:rsid w:val="004D6B0C"/>
    <w:rPr>
      <w:rFonts w:ascii="Arial" w:eastAsiaTheme="majorEastAsia" w:hAnsi="Arial" w:cstheme="majorBidi"/>
      <w:b/>
      <w:sz w:val="33"/>
      <w:szCs w:val="32"/>
    </w:rPr>
  </w:style>
  <w:style w:type="character" w:customStyle="1" w:styleId="Nadpis2Char">
    <w:name w:val="Nadpis 2 Char"/>
    <w:basedOn w:val="Standardnpsmoodstavce"/>
    <w:link w:val="Nadpis2"/>
    <w:uiPriority w:val="9"/>
    <w:rsid w:val="004D6B0C"/>
    <w:rPr>
      <w:rFonts w:ascii="Arial" w:eastAsiaTheme="majorEastAsia" w:hAnsi="Arial" w:cstheme="majorBidi"/>
      <w:sz w:val="28"/>
      <w:szCs w:val="26"/>
    </w:rPr>
  </w:style>
  <w:style w:type="character" w:customStyle="1" w:styleId="Nadpis3Char">
    <w:name w:val="Nadpis 3 Char"/>
    <w:basedOn w:val="Standardnpsmoodstavce"/>
    <w:link w:val="Nadpis3"/>
    <w:uiPriority w:val="9"/>
    <w:rsid w:val="00704FE7"/>
    <w:rPr>
      <w:rFonts w:ascii="Calibri" w:eastAsiaTheme="majorEastAsia" w:hAnsi="Calibri" w:cstheme="majorBidi"/>
      <w:b/>
      <w:sz w:val="24"/>
      <w:szCs w:val="24"/>
    </w:rPr>
  </w:style>
  <w:style w:type="character" w:customStyle="1" w:styleId="Nadpis4Char">
    <w:name w:val="Nadpis 4 Char"/>
    <w:basedOn w:val="Standardnpsmoodstavce"/>
    <w:link w:val="Nadpis4"/>
    <w:uiPriority w:val="9"/>
    <w:rsid w:val="009645C7"/>
    <w:rPr>
      <w:rFonts w:ascii="Arial" w:eastAsiaTheme="majorEastAsia" w:hAnsi="Arial" w:cstheme="majorBidi"/>
      <w:b/>
      <w:iCs/>
    </w:rPr>
  </w:style>
  <w:style w:type="paragraph" w:styleId="Normlnweb">
    <w:name w:val="Normal (Web)"/>
    <w:basedOn w:val="Normln"/>
    <w:uiPriority w:val="99"/>
    <w:unhideWhenUsed/>
    <w:rsid w:val="00AA48CF"/>
    <w:pPr>
      <w:spacing w:before="100" w:beforeAutospacing="1" w:after="100" w:afterAutospacing="1" w:line="240" w:lineRule="auto"/>
    </w:pPr>
    <w:rPr>
      <w:rFonts w:ascii="Times New Roman" w:eastAsia="Times New Roman" w:hAnsi="Times New Roman" w:cs="Times New Roman"/>
      <w:szCs w:val="24"/>
      <w:lang w:eastAsia="cs-CZ"/>
    </w:rPr>
  </w:style>
  <w:style w:type="character" w:styleId="Siln">
    <w:name w:val="Strong"/>
    <w:basedOn w:val="Standardnpsmoodstavce"/>
    <w:uiPriority w:val="22"/>
    <w:qFormat/>
    <w:rsid w:val="00AA48CF"/>
    <w:rPr>
      <w:b/>
      <w:bCs/>
    </w:rPr>
  </w:style>
  <w:style w:type="character" w:styleId="Hypertextovodkaz">
    <w:name w:val="Hyperlink"/>
    <w:basedOn w:val="Standardnpsmoodstavce"/>
    <w:uiPriority w:val="99"/>
    <w:unhideWhenUsed/>
    <w:rsid w:val="00AA48CF"/>
    <w:rPr>
      <w:color w:val="0000FF"/>
      <w:u w:val="single"/>
    </w:rPr>
  </w:style>
  <w:style w:type="character" w:styleId="Zvraznn">
    <w:name w:val="Emphasis"/>
    <w:basedOn w:val="Standardnpsmoodstavce"/>
    <w:uiPriority w:val="20"/>
    <w:qFormat/>
    <w:rsid w:val="00AA48CF"/>
    <w:rPr>
      <w:i/>
      <w:iCs/>
    </w:rPr>
  </w:style>
  <w:style w:type="paragraph" w:customStyle="1" w:styleId="msonormal0">
    <w:name w:val="msonormal"/>
    <w:basedOn w:val="Normln"/>
    <w:rsid w:val="00200D0F"/>
    <w:pPr>
      <w:spacing w:before="100" w:beforeAutospacing="1" w:after="100" w:afterAutospacing="1" w:line="240" w:lineRule="auto"/>
    </w:pPr>
    <w:rPr>
      <w:rFonts w:ascii="Times New Roman" w:eastAsia="Times New Roman" w:hAnsi="Times New Roman" w:cs="Times New Roman"/>
      <w:szCs w:val="24"/>
      <w:lang w:eastAsia="cs-CZ"/>
    </w:rPr>
  </w:style>
  <w:style w:type="character" w:styleId="Sledovanodkaz">
    <w:name w:val="FollowedHyperlink"/>
    <w:basedOn w:val="Standardnpsmoodstavce"/>
    <w:uiPriority w:val="99"/>
    <w:semiHidden/>
    <w:unhideWhenUsed/>
    <w:rsid w:val="00200D0F"/>
    <w:rPr>
      <w:color w:val="800080"/>
      <w:u w:val="single"/>
    </w:rPr>
  </w:style>
  <w:style w:type="character" w:customStyle="1" w:styleId="wd">
    <w:name w:val="wd"/>
    <w:basedOn w:val="Standardnpsmoodstavce"/>
    <w:rsid w:val="00200D0F"/>
  </w:style>
  <w:style w:type="character" w:customStyle="1" w:styleId="coordinates">
    <w:name w:val="coordinates"/>
    <w:basedOn w:val="Standardnpsmoodstavce"/>
    <w:rsid w:val="00200D0F"/>
  </w:style>
  <w:style w:type="character" w:customStyle="1" w:styleId="url">
    <w:name w:val="url"/>
    <w:basedOn w:val="Standardnpsmoodstavce"/>
    <w:rsid w:val="00200D0F"/>
  </w:style>
  <w:style w:type="character" w:customStyle="1" w:styleId="cernytext-bold">
    <w:name w:val="cernytext-bold"/>
    <w:basedOn w:val="Standardnpsmoodstavce"/>
    <w:rsid w:val="00200D0F"/>
  </w:style>
  <w:style w:type="character" w:customStyle="1" w:styleId="user-info">
    <w:name w:val="user-info"/>
    <w:basedOn w:val="Standardnpsmoodstavce"/>
    <w:rsid w:val="00200D0F"/>
  </w:style>
  <w:style w:type="character" w:customStyle="1" w:styleId="sep">
    <w:name w:val="sep"/>
    <w:basedOn w:val="Standardnpsmoodstavce"/>
    <w:rsid w:val="00200D0F"/>
  </w:style>
  <w:style w:type="character" w:customStyle="1" w:styleId="notepad-lbl">
    <w:name w:val="notepad-lbl"/>
    <w:basedOn w:val="Standardnpsmoodstavce"/>
    <w:rsid w:val="00200D0F"/>
  </w:style>
  <w:style w:type="paragraph" w:customStyle="1" w:styleId="active">
    <w:name w:val="active"/>
    <w:basedOn w:val="Normln"/>
    <w:rsid w:val="00200D0F"/>
    <w:pPr>
      <w:spacing w:before="100" w:beforeAutospacing="1" w:after="100" w:afterAutospacing="1" w:line="240" w:lineRule="auto"/>
    </w:pPr>
    <w:rPr>
      <w:rFonts w:ascii="Times New Roman" w:eastAsia="Times New Roman" w:hAnsi="Times New Roman" w:cs="Times New Roman"/>
      <w:szCs w:val="24"/>
      <w:lang w:eastAsia="cs-CZ"/>
    </w:rPr>
  </w:style>
  <w:style w:type="character" w:customStyle="1" w:styleId="muted">
    <w:name w:val="muted"/>
    <w:basedOn w:val="Standardnpsmoodstavce"/>
    <w:rsid w:val="00200D0F"/>
  </w:style>
  <w:style w:type="paragraph" w:customStyle="1" w:styleId="tbl-id">
    <w:name w:val="tbl-id"/>
    <w:basedOn w:val="Normln"/>
    <w:rsid w:val="00200D0F"/>
    <w:pPr>
      <w:spacing w:before="100" w:beforeAutospacing="1" w:after="100" w:afterAutospacing="1" w:line="240" w:lineRule="auto"/>
    </w:pPr>
    <w:rPr>
      <w:rFonts w:ascii="Times New Roman" w:eastAsia="Times New Roman" w:hAnsi="Times New Roman" w:cs="Times New Roman"/>
      <w:szCs w:val="24"/>
      <w:lang w:eastAsia="cs-CZ"/>
    </w:rPr>
  </w:style>
  <w:style w:type="character" w:customStyle="1" w:styleId="icon">
    <w:name w:val="icon"/>
    <w:basedOn w:val="Standardnpsmoodstavce"/>
    <w:rsid w:val="00200D0F"/>
  </w:style>
  <w:style w:type="table" w:styleId="Mkatabulky">
    <w:name w:val="Table Grid"/>
    <w:basedOn w:val="Normlntabulka"/>
    <w:uiPriority w:val="39"/>
    <w:rsid w:val="00200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links">
    <w:name w:val="plainlinks"/>
    <w:basedOn w:val="Standardnpsmoodstavce"/>
    <w:rsid w:val="00626A67"/>
  </w:style>
  <w:style w:type="character" w:customStyle="1" w:styleId="ve-pasteprotect">
    <w:name w:val="ve-pasteprotect"/>
    <w:basedOn w:val="Standardnpsmoodstavce"/>
    <w:rsid w:val="00626A67"/>
  </w:style>
  <w:style w:type="character" w:customStyle="1" w:styleId="mw-reflink-text">
    <w:name w:val="mw-reflink-text"/>
    <w:basedOn w:val="Standardnpsmoodstavce"/>
    <w:rsid w:val="00626A67"/>
  </w:style>
  <w:style w:type="character" w:customStyle="1" w:styleId="colored">
    <w:name w:val="colored"/>
    <w:basedOn w:val="Standardnpsmoodstavce"/>
    <w:rsid w:val="00626A67"/>
  </w:style>
  <w:style w:type="paragraph" w:styleId="Textbubliny">
    <w:name w:val="Balloon Text"/>
    <w:basedOn w:val="Normln"/>
    <w:link w:val="TextbublinyChar"/>
    <w:uiPriority w:val="99"/>
    <w:semiHidden/>
    <w:unhideWhenUsed/>
    <w:rsid w:val="0091563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5634"/>
    <w:rPr>
      <w:rFonts w:ascii="Segoe UI" w:hAnsi="Segoe UI" w:cs="Segoe UI"/>
      <w:sz w:val="18"/>
      <w:szCs w:val="18"/>
    </w:rPr>
  </w:style>
  <w:style w:type="character" w:customStyle="1" w:styleId="Nevyeenzmnka1">
    <w:name w:val="Nevyřešená zmínka1"/>
    <w:basedOn w:val="Standardnpsmoodstavce"/>
    <w:uiPriority w:val="99"/>
    <w:semiHidden/>
    <w:unhideWhenUsed/>
    <w:rsid w:val="00281391"/>
    <w:rPr>
      <w:color w:val="605E5C"/>
      <w:shd w:val="clear" w:color="auto" w:fill="E1DFDD"/>
    </w:rPr>
  </w:style>
  <w:style w:type="paragraph" w:styleId="Bezmezer">
    <w:name w:val="No Spacing"/>
    <w:uiPriority w:val="1"/>
    <w:qFormat/>
    <w:rsid w:val="00CE386F"/>
    <w:rPr>
      <w:rFonts w:cstheme="minorHAnsi"/>
    </w:rPr>
  </w:style>
  <w:style w:type="character" w:customStyle="1" w:styleId="UnresolvedMention">
    <w:name w:val="Unresolved Mention"/>
    <w:basedOn w:val="Standardnpsmoodstavce"/>
    <w:uiPriority w:val="99"/>
    <w:semiHidden/>
    <w:unhideWhenUsed/>
    <w:rsid w:val="008B4D4D"/>
    <w:rPr>
      <w:color w:val="605E5C"/>
      <w:shd w:val="clear" w:color="auto" w:fill="E1DFDD"/>
    </w:rPr>
  </w:style>
  <w:style w:type="paragraph" w:styleId="Revize">
    <w:name w:val="Revision"/>
    <w:hidden/>
    <w:uiPriority w:val="99"/>
    <w:semiHidden/>
    <w:rsid w:val="007553EF"/>
    <w:pPr>
      <w:jc w:val="left"/>
    </w:pPr>
    <w:rPr>
      <w:rFonts w:ascii="Arial" w:hAnsi="Arial"/>
    </w:rPr>
  </w:style>
  <w:style w:type="paragraph" w:styleId="Nadpisobsahu">
    <w:name w:val="TOC Heading"/>
    <w:basedOn w:val="Nadpis1"/>
    <w:next w:val="Normln"/>
    <w:uiPriority w:val="39"/>
    <w:unhideWhenUsed/>
    <w:qFormat/>
    <w:rsid w:val="007C029F"/>
    <w:pPr>
      <w:spacing w:before="240" w:after="0" w:line="259" w:lineRule="auto"/>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7C029F"/>
    <w:pPr>
      <w:spacing w:after="100"/>
    </w:pPr>
  </w:style>
  <w:style w:type="paragraph" w:styleId="Obsah2">
    <w:name w:val="toc 2"/>
    <w:basedOn w:val="Normln"/>
    <w:next w:val="Normln"/>
    <w:autoRedefine/>
    <w:uiPriority w:val="39"/>
    <w:unhideWhenUsed/>
    <w:rsid w:val="007C029F"/>
    <w:pPr>
      <w:spacing w:after="100" w:line="259" w:lineRule="auto"/>
      <w:ind w:left="220"/>
    </w:pPr>
    <w:rPr>
      <w:rFonts w:asciiTheme="minorHAnsi" w:eastAsiaTheme="minorEastAsia" w:hAnsiTheme="minorHAnsi" w:cs="Times New Roman"/>
      <w:lang w:eastAsia="cs-CZ"/>
    </w:rPr>
  </w:style>
  <w:style w:type="paragraph" w:styleId="Obsah3">
    <w:name w:val="toc 3"/>
    <w:basedOn w:val="Normln"/>
    <w:next w:val="Normln"/>
    <w:autoRedefine/>
    <w:uiPriority w:val="39"/>
    <w:unhideWhenUsed/>
    <w:rsid w:val="007C029F"/>
    <w:pPr>
      <w:spacing w:after="100" w:line="259" w:lineRule="auto"/>
      <w:ind w:left="440"/>
    </w:pPr>
    <w:rPr>
      <w:rFonts w:asciiTheme="minorHAnsi" w:eastAsiaTheme="minorEastAsia" w:hAnsiTheme="minorHAnsi" w:cs="Times New Roman"/>
      <w:lang w:eastAsia="cs-CZ"/>
    </w:rPr>
  </w:style>
  <w:style w:type="table" w:customStyle="1" w:styleId="GridTable4Accent4">
    <w:name w:val="Grid Table 4 Accent 4"/>
    <w:basedOn w:val="Normlntabulka"/>
    <w:uiPriority w:val="49"/>
    <w:rsid w:val="00CE386F"/>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
    <w:name w:val="Grid Table 4 Accent 5"/>
    <w:basedOn w:val="Normlntabulka"/>
    <w:uiPriority w:val="49"/>
    <w:rsid w:val="00F37F1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adpis5Char">
    <w:name w:val="Nadpis 5 Char"/>
    <w:basedOn w:val="Standardnpsmoodstavce"/>
    <w:link w:val="Nadpis5"/>
    <w:uiPriority w:val="9"/>
    <w:rsid w:val="00F140E0"/>
    <w:rPr>
      <w:rFonts w:asciiTheme="majorHAnsi" w:eastAsiaTheme="majorEastAsia" w:hAnsiTheme="majorHAnsi" w:cstheme="majorBidi"/>
      <w:color w:val="2F5496" w:themeColor="accent1" w:themeShade="BF"/>
      <w:sz w:val="24"/>
    </w:rPr>
  </w:style>
  <w:style w:type="table" w:customStyle="1" w:styleId="GridTable5DarkAccent1">
    <w:name w:val="Grid Table 5 Dark Accent 1"/>
    <w:basedOn w:val="Normlntabulka"/>
    <w:uiPriority w:val="50"/>
    <w:rsid w:val="00145C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
    <w:name w:val="Grid Table 4 Accent 1"/>
    <w:basedOn w:val="Normlntabulka"/>
    <w:uiPriority w:val="49"/>
    <w:rsid w:val="0025308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Text normální"/>
    <w:qFormat/>
    <w:rsid w:val="00145CA0"/>
    <w:pPr>
      <w:spacing w:after="200" w:line="276" w:lineRule="auto"/>
    </w:pPr>
    <w:rPr>
      <w:rFonts w:ascii="Calibri" w:hAnsi="Calibri"/>
      <w:sz w:val="24"/>
    </w:rPr>
  </w:style>
  <w:style w:type="paragraph" w:styleId="Nadpis1">
    <w:name w:val="heading 1"/>
    <w:basedOn w:val="Normln"/>
    <w:next w:val="Normln"/>
    <w:link w:val="Nadpis1Char"/>
    <w:uiPriority w:val="9"/>
    <w:qFormat/>
    <w:rsid w:val="004D6B0C"/>
    <w:pPr>
      <w:keepNext/>
      <w:keepLines/>
      <w:spacing w:after="240"/>
      <w:outlineLvl w:val="0"/>
    </w:pPr>
    <w:rPr>
      <w:rFonts w:eastAsiaTheme="majorEastAsia" w:cstheme="majorBidi"/>
      <w:b/>
      <w:sz w:val="33"/>
      <w:szCs w:val="32"/>
    </w:rPr>
  </w:style>
  <w:style w:type="paragraph" w:styleId="Nadpis2">
    <w:name w:val="heading 2"/>
    <w:basedOn w:val="Normln"/>
    <w:next w:val="Normln"/>
    <w:link w:val="Nadpis2Char"/>
    <w:uiPriority w:val="9"/>
    <w:unhideWhenUsed/>
    <w:qFormat/>
    <w:rsid w:val="004D6B0C"/>
    <w:pPr>
      <w:keepNext/>
      <w:keepLines/>
      <w:spacing w:before="120" w:after="120"/>
      <w:outlineLvl w:val="1"/>
    </w:pPr>
    <w:rPr>
      <w:rFonts w:eastAsiaTheme="majorEastAsia" w:cstheme="majorBidi"/>
      <w:sz w:val="28"/>
      <w:szCs w:val="26"/>
    </w:rPr>
  </w:style>
  <w:style w:type="paragraph" w:styleId="Nadpis3">
    <w:name w:val="heading 3"/>
    <w:basedOn w:val="Normln"/>
    <w:next w:val="Normln"/>
    <w:link w:val="Nadpis3Char"/>
    <w:uiPriority w:val="9"/>
    <w:unhideWhenUsed/>
    <w:qFormat/>
    <w:rsid w:val="00704FE7"/>
    <w:pPr>
      <w:keepNext/>
      <w:keepLines/>
      <w:spacing w:before="40" w:after="12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9645C7"/>
    <w:pPr>
      <w:keepNext/>
      <w:keepLines/>
      <w:spacing w:before="40" w:after="80"/>
      <w:outlineLvl w:val="3"/>
    </w:pPr>
    <w:rPr>
      <w:rFonts w:eastAsiaTheme="majorEastAsia" w:cstheme="majorBidi"/>
      <w:b/>
      <w:iCs/>
    </w:rPr>
  </w:style>
  <w:style w:type="paragraph" w:styleId="Nadpis5">
    <w:name w:val="heading 5"/>
    <w:basedOn w:val="Normln"/>
    <w:next w:val="Normln"/>
    <w:link w:val="Nadpis5Char"/>
    <w:uiPriority w:val="9"/>
    <w:unhideWhenUsed/>
    <w:qFormat/>
    <w:rsid w:val="00F140E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D6B0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6B0C"/>
  </w:style>
  <w:style w:type="paragraph" w:styleId="Zpat">
    <w:name w:val="footer"/>
    <w:basedOn w:val="Normln"/>
    <w:link w:val="ZpatChar"/>
    <w:uiPriority w:val="99"/>
    <w:unhideWhenUsed/>
    <w:rsid w:val="004D6B0C"/>
    <w:pPr>
      <w:tabs>
        <w:tab w:val="center" w:pos="4536"/>
        <w:tab w:val="right" w:pos="9072"/>
      </w:tabs>
      <w:spacing w:after="0" w:line="240" w:lineRule="auto"/>
    </w:pPr>
  </w:style>
  <w:style w:type="character" w:customStyle="1" w:styleId="ZpatChar">
    <w:name w:val="Zápatí Char"/>
    <w:basedOn w:val="Standardnpsmoodstavce"/>
    <w:link w:val="Zpat"/>
    <w:uiPriority w:val="99"/>
    <w:rsid w:val="004D6B0C"/>
  </w:style>
  <w:style w:type="character" w:customStyle="1" w:styleId="Nadpis1Char">
    <w:name w:val="Nadpis 1 Char"/>
    <w:basedOn w:val="Standardnpsmoodstavce"/>
    <w:link w:val="Nadpis1"/>
    <w:uiPriority w:val="9"/>
    <w:rsid w:val="004D6B0C"/>
    <w:rPr>
      <w:rFonts w:ascii="Arial" w:eastAsiaTheme="majorEastAsia" w:hAnsi="Arial" w:cstheme="majorBidi"/>
      <w:b/>
      <w:sz w:val="33"/>
      <w:szCs w:val="32"/>
    </w:rPr>
  </w:style>
  <w:style w:type="character" w:customStyle="1" w:styleId="Nadpis2Char">
    <w:name w:val="Nadpis 2 Char"/>
    <w:basedOn w:val="Standardnpsmoodstavce"/>
    <w:link w:val="Nadpis2"/>
    <w:uiPriority w:val="9"/>
    <w:rsid w:val="004D6B0C"/>
    <w:rPr>
      <w:rFonts w:ascii="Arial" w:eastAsiaTheme="majorEastAsia" w:hAnsi="Arial" w:cstheme="majorBidi"/>
      <w:sz w:val="28"/>
      <w:szCs w:val="26"/>
    </w:rPr>
  </w:style>
  <w:style w:type="character" w:customStyle="1" w:styleId="Nadpis3Char">
    <w:name w:val="Nadpis 3 Char"/>
    <w:basedOn w:val="Standardnpsmoodstavce"/>
    <w:link w:val="Nadpis3"/>
    <w:uiPriority w:val="9"/>
    <w:rsid w:val="00704FE7"/>
    <w:rPr>
      <w:rFonts w:ascii="Calibri" w:eastAsiaTheme="majorEastAsia" w:hAnsi="Calibri" w:cstheme="majorBidi"/>
      <w:b/>
      <w:sz w:val="24"/>
      <w:szCs w:val="24"/>
    </w:rPr>
  </w:style>
  <w:style w:type="character" w:customStyle="1" w:styleId="Nadpis4Char">
    <w:name w:val="Nadpis 4 Char"/>
    <w:basedOn w:val="Standardnpsmoodstavce"/>
    <w:link w:val="Nadpis4"/>
    <w:uiPriority w:val="9"/>
    <w:rsid w:val="009645C7"/>
    <w:rPr>
      <w:rFonts w:ascii="Arial" w:eastAsiaTheme="majorEastAsia" w:hAnsi="Arial" w:cstheme="majorBidi"/>
      <w:b/>
      <w:iCs/>
    </w:rPr>
  </w:style>
  <w:style w:type="paragraph" w:styleId="Normlnweb">
    <w:name w:val="Normal (Web)"/>
    <w:basedOn w:val="Normln"/>
    <w:uiPriority w:val="99"/>
    <w:unhideWhenUsed/>
    <w:rsid w:val="00AA48CF"/>
    <w:pPr>
      <w:spacing w:before="100" w:beforeAutospacing="1" w:after="100" w:afterAutospacing="1" w:line="240" w:lineRule="auto"/>
    </w:pPr>
    <w:rPr>
      <w:rFonts w:ascii="Times New Roman" w:eastAsia="Times New Roman" w:hAnsi="Times New Roman" w:cs="Times New Roman"/>
      <w:szCs w:val="24"/>
      <w:lang w:eastAsia="cs-CZ"/>
    </w:rPr>
  </w:style>
  <w:style w:type="character" w:styleId="Siln">
    <w:name w:val="Strong"/>
    <w:basedOn w:val="Standardnpsmoodstavce"/>
    <w:uiPriority w:val="22"/>
    <w:qFormat/>
    <w:rsid w:val="00AA48CF"/>
    <w:rPr>
      <w:b/>
      <w:bCs/>
    </w:rPr>
  </w:style>
  <w:style w:type="character" w:styleId="Hypertextovodkaz">
    <w:name w:val="Hyperlink"/>
    <w:basedOn w:val="Standardnpsmoodstavce"/>
    <w:uiPriority w:val="99"/>
    <w:unhideWhenUsed/>
    <w:rsid w:val="00AA48CF"/>
    <w:rPr>
      <w:color w:val="0000FF"/>
      <w:u w:val="single"/>
    </w:rPr>
  </w:style>
  <w:style w:type="character" w:styleId="Zvraznn">
    <w:name w:val="Emphasis"/>
    <w:basedOn w:val="Standardnpsmoodstavce"/>
    <w:uiPriority w:val="20"/>
    <w:qFormat/>
    <w:rsid w:val="00AA48CF"/>
    <w:rPr>
      <w:i/>
      <w:iCs/>
    </w:rPr>
  </w:style>
  <w:style w:type="paragraph" w:customStyle="1" w:styleId="msonormal0">
    <w:name w:val="msonormal"/>
    <w:basedOn w:val="Normln"/>
    <w:rsid w:val="00200D0F"/>
    <w:pPr>
      <w:spacing w:before="100" w:beforeAutospacing="1" w:after="100" w:afterAutospacing="1" w:line="240" w:lineRule="auto"/>
    </w:pPr>
    <w:rPr>
      <w:rFonts w:ascii="Times New Roman" w:eastAsia="Times New Roman" w:hAnsi="Times New Roman" w:cs="Times New Roman"/>
      <w:szCs w:val="24"/>
      <w:lang w:eastAsia="cs-CZ"/>
    </w:rPr>
  </w:style>
  <w:style w:type="character" w:styleId="Sledovanodkaz">
    <w:name w:val="FollowedHyperlink"/>
    <w:basedOn w:val="Standardnpsmoodstavce"/>
    <w:uiPriority w:val="99"/>
    <w:semiHidden/>
    <w:unhideWhenUsed/>
    <w:rsid w:val="00200D0F"/>
    <w:rPr>
      <w:color w:val="800080"/>
      <w:u w:val="single"/>
    </w:rPr>
  </w:style>
  <w:style w:type="character" w:customStyle="1" w:styleId="wd">
    <w:name w:val="wd"/>
    <w:basedOn w:val="Standardnpsmoodstavce"/>
    <w:rsid w:val="00200D0F"/>
  </w:style>
  <w:style w:type="character" w:customStyle="1" w:styleId="coordinates">
    <w:name w:val="coordinates"/>
    <w:basedOn w:val="Standardnpsmoodstavce"/>
    <w:rsid w:val="00200D0F"/>
  </w:style>
  <w:style w:type="character" w:customStyle="1" w:styleId="url">
    <w:name w:val="url"/>
    <w:basedOn w:val="Standardnpsmoodstavce"/>
    <w:rsid w:val="00200D0F"/>
  </w:style>
  <w:style w:type="character" w:customStyle="1" w:styleId="cernytext-bold">
    <w:name w:val="cernytext-bold"/>
    <w:basedOn w:val="Standardnpsmoodstavce"/>
    <w:rsid w:val="00200D0F"/>
  </w:style>
  <w:style w:type="character" w:customStyle="1" w:styleId="user-info">
    <w:name w:val="user-info"/>
    <w:basedOn w:val="Standardnpsmoodstavce"/>
    <w:rsid w:val="00200D0F"/>
  </w:style>
  <w:style w:type="character" w:customStyle="1" w:styleId="sep">
    <w:name w:val="sep"/>
    <w:basedOn w:val="Standardnpsmoodstavce"/>
    <w:rsid w:val="00200D0F"/>
  </w:style>
  <w:style w:type="character" w:customStyle="1" w:styleId="notepad-lbl">
    <w:name w:val="notepad-lbl"/>
    <w:basedOn w:val="Standardnpsmoodstavce"/>
    <w:rsid w:val="00200D0F"/>
  </w:style>
  <w:style w:type="paragraph" w:customStyle="1" w:styleId="active">
    <w:name w:val="active"/>
    <w:basedOn w:val="Normln"/>
    <w:rsid w:val="00200D0F"/>
    <w:pPr>
      <w:spacing w:before="100" w:beforeAutospacing="1" w:after="100" w:afterAutospacing="1" w:line="240" w:lineRule="auto"/>
    </w:pPr>
    <w:rPr>
      <w:rFonts w:ascii="Times New Roman" w:eastAsia="Times New Roman" w:hAnsi="Times New Roman" w:cs="Times New Roman"/>
      <w:szCs w:val="24"/>
      <w:lang w:eastAsia="cs-CZ"/>
    </w:rPr>
  </w:style>
  <w:style w:type="character" w:customStyle="1" w:styleId="muted">
    <w:name w:val="muted"/>
    <w:basedOn w:val="Standardnpsmoodstavce"/>
    <w:rsid w:val="00200D0F"/>
  </w:style>
  <w:style w:type="paragraph" w:customStyle="1" w:styleId="tbl-id">
    <w:name w:val="tbl-id"/>
    <w:basedOn w:val="Normln"/>
    <w:rsid w:val="00200D0F"/>
    <w:pPr>
      <w:spacing w:before="100" w:beforeAutospacing="1" w:after="100" w:afterAutospacing="1" w:line="240" w:lineRule="auto"/>
    </w:pPr>
    <w:rPr>
      <w:rFonts w:ascii="Times New Roman" w:eastAsia="Times New Roman" w:hAnsi="Times New Roman" w:cs="Times New Roman"/>
      <w:szCs w:val="24"/>
      <w:lang w:eastAsia="cs-CZ"/>
    </w:rPr>
  </w:style>
  <w:style w:type="character" w:customStyle="1" w:styleId="icon">
    <w:name w:val="icon"/>
    <w:basedOn w:val="Standardnpsmoodstavce"/>
    <w:rsid w:val="00200D0F"/>
  </w:style>
  <w:style w:type="table" w:styleId="Mkatabulky">
    <w:name w:val="Table Grid"/>
    <w:basedOn w:val="Normlntabulka"/>
    <w:uiPriority w:val="39"/>
    <w:rsid w:val="00200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links">
    <w:name w:val="plainlinks"/>
    <w:basedOn w:val="Standardnpsmoodstavce"/>
    <w:rsid w:val="00626A67"/>
  </w:style>
  <w:style w:type="character" w:customStyle="1" w:styleId="ve-pasteprotect">
    <w:name w:val="ve-pasteprotect"/>
    <w:basedOn w:val="Standardnpsmoodstavce"/>
    <w:rsid w:val="00626A67"/>
  </w:style>
  <w:style w:type="character" w:customStyle="1" w:styleId="mw-reflink-text">
    <w:name w:val="mw-reflink-text"/>
    <w:basedOn w:val="Standardnpsmoodstavce"/>
    <w:rsid w:val="00626A67"/>
  </w:style>
  <w:style w:type="character" w:customStyle="1" w:styleId="colored">
    <w:name w:val="colored"/>
    <w:basedOn w:val="Standardnpsmoodstavce"/>
    <w:rsid w:val="00626A67"/>
  </w:style>
  <w:style w:type="paragraph" w:styleId="Textbubliny">
    <w:name w:val="Balloon Text"/>
    <w:basedOn w:val="Normln"/>
    <w:link w:val="TextbublinyChar"/>
    <w:uiPriority w:val="99"/>
    <w:semiHidden/>
    <w:unhideWhenUsed/>
    <w:rsid w:val="0091563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5634"/>
    <w:rPr>
      <w:rFonts w:ascii="Segoe UI" w:hAnsi="Segoe UI" w:cs="Segoe UI"/>
      <w:sz w:val="18"/>
      <w:szCs w:val="18"/>
    </w:rPr>
  </w:style>
  <w:style w:type="character" w:customStyle="1" w:styleId="Nevyeenzmnka1">
    <w:name w:val="Nevyřešená zmínka1"/>
    <w:basedOn w:val="Standardnpsmoodstavce"/>
    <w:uiPriority w:val="99"/>
    <w:semiHidden/>
    <w:unhideWhenUsed/>
    <w:rsid w:val="00281391"/>
    <w:rPr>
      <w:color w:val="605E5C"/>
      <w:shd w:val="clear" w:color="auto" w:fill="E1DFDD"/>
    </w:rPr>
  </w:style>
  <w:style w:type="paragraph" w:styleId="Bezmezer">
    <w:name w:val="No Spacing"/>
    <w:uiPriority w:val="1"/>
    <w:qFormat/>
    <w:rsid w:val="00CE386F"/>
    <w:rPr>
      <w:rFonts w:cstheme="minorHAnsi"/>
    </w:rPr>
  </w:style>
  <w:style w:type="character" w:customStyle="1" w:styleId="UnresolvedMention">
    <w:name w:val="Unresolved Mention"/>
    <w:basedOn w:val="Standardnpsmoodstavce"/>
    <w:uiPriority w:val="99"/>
    <w:semiHidden/>
    <w:unhideWhenUsed/>
    <w:rsid w:val="008B4D4D"/>
    <w:rPr>
      <w:color w:val="605E5C"/>
      <w:shd w:val="clear" w:color="auto" w:fill="E1DFDD"/>
    </w:rPr>
  </w:style>
  <w:style w:type="paragraph" w:styleId="Revize">
    <w:name w:val="Revision"/>
    <w:hidden/>
    <w:uiPriority w:val="99"/>
    <w:semiHidden/>
    <w:rsid w:val="007553EF"/>
    <w:pPr>
      <w:jc w:val="left"/>
    </w:pPr>
    <w:rPr>
      <w:rFonts w:ascii="Arial" w:hAnsi="Arial"/>
    </w:rPr>
  </w:style>
  <w:style w:type="paragraph" w:styleId="Nadpisobsahu">
    <w:name w:val="TOC Heading"/>
    <w:basedOn w:val="Nadpis1"/>
    <w:next w:val="Normln"/>
    <w:uiPriority w:val="39"/>
    <w:unhideWhenUsed/>
    <w:qFormat/>
    <w:rsid w:val="007C029F"/>
    <w:pPr>
      <w:spacing w:before="240" w:after="0" w:line="259" w:lineRule="auto"/>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7C029F"/>
    <w:pPr>
      <w:spacing w:after="100"/>
    </w:pPr>
  </w:style>
  <w:style w:type="paragraph" w:styleId="Obsah2">
    <w:name w:val="toc 2"/>
    <w:basedOn w:val="Normln"/>
    <w:next w:val="Normln"/>
    <w:autoRedefine/>
    <w:uiPriority w:val="39"/>
    <w:unhideWhenUsed/>
    <w:rsid w:val="007C029F"/>
    <w:pPr>
      <w:spacing w:after="100" w:line="259" w:lineRule="auto"/>
      <w:ind w:left="220"/>
    </w:pPr>
    <w:rPr>
      <w:rFonts w:asciiTheme="minorHAnsi" w:eastAsiaTheme="minorEastAsia" w:hAnsiTheme="minorHAnsi" w:cs="Times New Roman"/>
      <w:lang w:eastAsia="cs-CZ"/>
    </w:rPr>
  </w:style>
  <w:style w:type="paragraph" w:styleId="Obsah3">
    <w:name w:val="toc 3"/>
    <w:basedOn w:val="Normln"/>
    <w:next w:val="Normln"/>
    <w:autoRedefine/>
    <w:uiPriority w:val="39"/>
    <w:unhideWhenUsed/>
    <w:rsid w:val="007C029F"/>
    <w:pPr>
      <w:spacing w:after="100" w:line="259" w:lineRule="auto"/>
      <w:ind w:left="440"/>
    </w:pPr>
    <w:rPr>
      <w:rFonts w:asciiTheme="minorHAnsi" w:eastAsiaTheme="minorEastAsia" w:hAnsiTheme="minorHAnsi" w:cs="Times New Roman"/>
      <w:lang w:eastAsia="cs-CZ"/>
    </w:rPr>
  </w:style>
  <w:style w:type="table" w:customStyle="1" w:styleId="GridTable4Accent4">
    <w:name w:val="Grid Table 4 Accent 4"/>
    <w:basedOn w:val="Normlntabulka"/>
    <w:uiPriority w:val="49"/>
    <w:rsid w:val="00CE386F"/>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
    <w:name w:val="Grid Table 4 Accent 5"/>
    <w:basedOn w:val="Normlntabulka"/>
    <w:uiPriority w:val="49"/>
    <w:rsid w:val="00F37F1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adpis5Char">
    <w:name w:val="Nadpis 5 Char"/>
    <w:basedOn w:val="Standardnpsmoodstavce"/>
    <w:link w:val="Nadpis5"/>
    <w:uiPriority w:val="9"/>
    <w:rsid w:val="00F140E0"/>
    <w:rPr>
      <w:rFonts w:asciiTheme="majorHAnsi" w:eastAsiaTheme="majorEastAsia" w:hAnsiTheme="majorHAnsi" w:cstheme="majorBidi"/>
      <w:color w:val="2F5496" w:themeColor="accent1" w:themeShade="BF"/>
      <w:sz w:val="24"/>
    </w:rPr>
  </w:style>
  <w:style w:type="table" w:customStyle="1" w:styleId="GridTable5DarkAccent1">
    <w:name w:val="Grid Table 5 Dark Accent 1"/>
    <w:basedOn w:val="Normlntabulka"/>
    <w:uiPriority w:val="50"/>
    <w:rsid w:val="00145C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
    <w:name w:val="Grid Table 4 Accent 1"/>
    <w:basedOn w:val="Normlntabulka"/>
    <w:uiPriority w:val="49"/>
    <w:rsid w:val="0025308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32438">
      <w:bodyDiv w:val="1"/>
      <w:marLeft w:val="0"/>
      <w:marRight w:val="0"/>
      <w:marTop w:val="0"/>
      <w:marBottom w:val="0"/>
      <w:divBdr>
        <w:top w:val="none" w:sz="0" w:space="0" w:color="auto"/>
        <w:left w:val="none" w:sz="0" w:space="0" w:color="auto"/>
        <w:bottom w:val="none" w:sz="0" w:space="0" w:color="auto"/>
        <w:right w:val="none" w:sz="0" w:space="0" w:color="auto"/>
      </w:divBdr>
      <w:divsChild>
        <w:div w:id="186138003">
          <w:marLeft w:val="0"/>
          <w:marRight w:val="0"/>
          <w:marTop w:val="0"/>
          <w:marBottom w:val="0"/>
          <w:divBdr>
            <w:top w:val="none" w:sz="0" w:space="0" w:color="auto"/>
            <w:left w:val="none" w:sz="0" w:space="0" w:color="auto"/>
            <w:bottom w:val="none" w:sz="0" w:space="0" w:color="auto"/>
            <w:right w:val="none" w:sz="0" w:space="0" w:color="auto"/>
          </w:divBdr>
          <w:divsChild>
            <w:div w:id="1766879293">
              <w:marLeft w:val="0"/>
              <w:marRight w:val="0"/>
              <w:marTop w:val="0"/>
              <w:marBottom w:val="0"/>
              <w:divBdr>
                <w:top w:val="none" w:sz="0" w:space="0" w:color="auto"/>
                <w:left w:val="none" w:sz="0" w:space="0" w:color="auto"/>
                <w:bottom w:val="none" w:sz="0" w:space="0" w:color="auto"/>
                <w:right w:val="none" w:sz="0" w:space="0" w:color="auto"/>
              </w:divBdr>
            </w:div>
            <w:div w:id="1855457406">
              <w:marLeft w:val="0"/>
              <w:marRight w:val="0"/>
              <w:marTop w:val="0"/>
              <w:marBottom w:val="0"/>
              <w:divBdr>
                <w:top w:val="none" w:sz="0" w:space="0" w:color="auto"/>
                <w:left w:val="none" w:sz="0" w:space="0" w:color="auto"/>
                <w:bottom w:val="none" w:sz="0" w:space="0" w:color="auto"/>
                <w:right w:val="none" w:sz="0" w:space="0" w:color="auto"/>
              </w:divBdr>
              <w:divsChild>
                <w:div w:id="1020352564">
                  <w:marLeft w:val="0"/>
                  <w:marRight w:val="0"/>
                  <w:marTop w:val="0"/>
                  <w:marBottom w:val="0"/>
                  <w:divBdr>
                    <w:top w:val="none" w:sz="0" w:space="0" w:color="auto"/>
                    <w:left w:val="none" w:sz="0" w:space="0" w:color="auto"/>
                    <w:bottom w:val="none" w:sz="0" w:space="0" w:color="auto"/>
                    <w:right w:val="none" w:sz="0" w:space="0" w:color="auto"/>
                  </w:divBdr>
                </w:div>
                <w:div w:id="13805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4656">
          <w:marLeft w:val="0"/>
          <w:marRight w:val="0"/>
          <w:marTop w:val="0"/>
          <w:marBottom w:val="0"/>
          <w:divBdr>
            <w:top w:val="none" w:sz="0" w:space="0" w:color="auto"/>
            <w:left w:val="none" w:sz="0" w:space="0" w:color="auto"/>
            <w:bottom w:val="none" w:sz="0" w:space="0" w:color="auto"/>
            <w:right w:val="none" w:sz="0" w:space="0" w:color="auto"/>
          </w:divBdr>
          <w:divsChild>
            <w:div w:id="1502312020">
              <w:marLeft w:val="0"/>
              <w:marRight w:val="0"/>
              <w:marTop w:val="0"/>
              <w:marBottom w:val="0"/>
              <w:divBdr>
                <w:top w:val="none" w:sz="0" w:space="0" w:color="auto"/>
                <w:left w:val="none" w:sz="0" w:space="0" w:color="auto"/>
                <w:bottom w:val="none" w:sz="0" w:space="0" w:color="auto"/>
                <w:right w:val="none" w:sz="0" w:space="0" w:color="auto"/>
              </w:divBdr>
            </w:div>
          </w:divsChild>
        </w:div>
        <w:div w:id="979844838">
          <w:marLeft w:val="0"/>
          <w:marRight w:val="0"/>
          <w:marTop w:val="0"/>
          <w:marBottom w:val="0"/>
          <w:divBdr>
            <w:top w:val="none" w:sz="0" w:space="0" w:color="auto"/>
            <w:left w:val="none" w:sz="0" w:space="0" w:color="auto"/>
            <w:bottom w:val="none" w:sz="0" w:space="0" w:color="auto"/>
            <w:right w:val="none" w:sz="0" w:space="0" w:color="auto"/>
          </w:divBdr>
          <w:divsChild>
            <w:div w:id="1489250399">
              <w:marLeft w:val="0"/>
              <w:marRight w:val="0"/>
              <w:marTop w:val="0"/>
              <w:marBottom w:val="0"/>
              <w:divBdr>
                <w:top w:val="none" w:sz="0" w:space="0" w:color="auto"/>
                <w:left w:val="none" w:sz="0" w:space="0" w:color="auto"/>
                <w:bottom w:val="none" w:sz="0" w:space="0" w:color="auto"/>
                <w:right w:val="none" w:sz="0" w:space="0" w:color="auto"/>
              </w:divBdr>
            </w:div>
            <w:div w:id="1674651245">
              <w:marLeft w:val="0"/>
              <w:marRight w:val="0"/>
              <w:marTop w:val="0"/>
              <w:marBottom w:val="0"/>
              <w:divBdr>
                <w:top w:val="none" w:sz="0" w:space="0" w:color="auto"/>
                <w:left w:val="none" w:sz="0" w:space="0" w:color="auto"/>
                <w:bottom w:val="none" w:sz="0" w:space="0" w:color="auto"/>
                <w:right w:val="none" w:sz="0" w:space="0" w:color="auto"/>
              </w:divBdr>
            </w:div>
          </w:divsChild>
        </w:div>
        <w:div w:id="1142961094">
          <w:marLeft w:val="0"/>
          <w:marRight w:val="0"/>
          <w:marTop w:val="0"/>
          <w:marBottom w:val="0"/>
          <w:divBdr>
            <w:top w:val="none" w:sz="0" w:space="0" w:color="auto"/>
            <w:left w:val="none" w:sz="0" w:space="0" w:color="auto"/>
            <w:bottom w:val="none" w:sz="0" w:space="0" w:color="auto"/>
            <w:right w:val="none" w:sz="0" w:space="0" w:color="auto"/>
          </w:divBdr>
          <w:divsChild>
            <w:div w:id="338312285">
              <w:marLeft w:val="0"/>
              <w:marRight w:val="0"/>
              <w:marTop w:val="0"/>
              <w:marBottom w:val="0"/>
              <w:divBdr>
                <w:top w:val="none" w:sz="0" w:space="0" w:color="auto"/>
                <w:left w:val="none" w:sz="0" w:space="0" w:color="auto"/>
                <w:bottom w:val="none" w:sz="0" w:space="0" w:color="auto"/>
                <w:right w:val="none" w:sz="0" w:space="0" w:color="auto"/>
              </w:divBdr>
              <w:divsChild>
                <w:div w:id="642345001">
                  <w:marLeft w:val="0"/>
                  <w:marRight w:val="0"/>
                  <w:marTop w:val="0"/>
                  <w:marBottom w:val="0"/>
                  <w:divBdr>
                    <w:top w:val="none" w:sz="0" w:space="0" w:color="auto"/>
                    <w:left w:val="none" w:sz="0" w:space="0" w:color="auto"/>
                    <w:bottom w:val="none" w:sz="0" w:space="0" w:color="auto"/>
                    <w:right w:val="none" w:sz="0" w:space="0" w:color="auto"/>
                  </w:divBdr>
                  <w:divsChild>
                    <w:div w:id="66348387">
                      <w:marLeft w:val="0"/>
                      <w:marRight w:val="0"/>
                      <w:marTop w:val="0"/>
                      <w:marBottom w:val="0"/>
                      <w:divBdr>
                        <w:top w:val="none" w:sz="0" w:space="0" w:color="auto"/>
                        <w:left w:val="none" w:sz="0" w:space="0" w:color="auto"/>
                        <w:bottom w:val="none" w:sz="0" w:space="0" w:color="auto"/>
                        <w:right w:val="none" w:sz="0" w:space="0" w:color="auto"/>
                      </w:divBdr>
                    </w:div>
                    <w:div w:id="13362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656">
          <w:marLeft w:val="0"/>
          <w:marRight w:val="0"/>
          <w:marTop w:val="0"/>
          <w:marBottom w:val="0"/>
          <w:divBdr>
            <w:top w:val="none" w:sz="0" w:space="0" w:color="auto"/>
            <w:left w:val="none" w:sz="0" w:space="0" w:color="auto"/>
            <w:bottom w:val="none" w:sz="0" w:space="0" w:color="auto"/>
            <w:right w:val="none" w:sz="0" w:space="0" w:color="auto"/>
          </w:divBdr>
          <w:divsChild>
            <w:div w:id="611057803">
              <w:marLeft w:val="0"/>
              <w:marRight w:val="0"/>
              <w:marTop w:val="0"/>
              <w:marBottom w:val="0"/>
              <w:divBdr>
                <w:top w:val="none" w:sz="0" w:space="0" w:color="auto"/>
                <w:left w:val="none" w:sz="0" w:space="0" w:color="auto"/>
                <w:bottom w:val="none" w:sz="0" w:space="0" w:color="auto"/>
                <w:right w:val="none" w:sz="0" w:space="0" w:color="auto"/>
              </w:divBdr>
            </w:div>
            <w:div w:id="1355620543">
              <w:marLeft w:val="0"/>
              <w:marRight w:val="0"/>
              <w:marTop w:val="0"/>
              <w:marBottom w:val="0"/>
              <w:divBdr>
                <w:top w:val="none" w:sz="0" w:space="0" w:color="auto"/>
                <w:left w:val="none" w:sz="0" w:space="0" w:color="auto"/>
                <w:bottom w:val="none" w:sz="0" w:space="0" w:color="auto"/>
                <w:right w:val="none" w:sz="0" w:space="0" w:color="auto"/>
              </w:divBdr>
              <w:divsChild>
                <w:div w:id="134488768">
                  <w:marLeft w:val="0"/>
                  <w:marRight w:val="0"/>
                  <w:marTop w:val="0"/>
                  <w:marBottom w:val="0"/>
                  <w:divBdr>
                    <w:top w:val="none" w:sz="0" w:space="0" w:color="auto"/>
                    <w:left w:val="none" w:sz="0" w:space="0" w:color="auto"/>
                    <w:bottom w:val="none" w:sz="0" w:space="0" w:color="auto"/>
                    <w:right w:val="none" w:sz="0" w:space="0" w:color="auto"/>
                  </w:divBdr>
                  <w:divsChild>
                    <w:div w:id="631787234">
                      <w:marLeft w:val="0"/>
                      <w:marRight w:val="0"/>
                      <w:marTop w:val="0"/>
                      <w:marBottom w:val="0"/>
                      <w:divBdr>
                        <w:top w:val="none" w:sz="0" w:space="0" w:color="auto"/>
                        <w:left w:val="none" w:sz="0" w:space="0" w:color="auto"/>
                        <w:bottom w:val="none" w:sz="0" w:space="0" w:color="auto"/>
                        <w:right w:val="none" w:sz="0" w:space="0" w:color="auto"/>
                      </w:divBdr>
                      <w:divsChild>
                        <w:div w:id="2040742517">
                          <w:marLeft w:val="0"/>
                          <w:marRight w:val="0"/>
                          <w:marTop w:val="0"/>
                          <w:marBottom w:val="0"/>
                          <w:divBdr>
                            <w:top w:val="none" w:sz="0" w:space="0" w:color="auto"/>
                            <w:left w:val="none" w:sz="0" w:space="0" w:color="auto"/>
                            <w:bottom w:val="none" w:sz="0" w:space="0" w:color="auto"/>
                            <w:right w:val="none" w:sz="0" w:space="0" w:color="auto"/>
                          </w:divBdr>
                          <w:divsChild>
                            <w:div w:id="16892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4379">
                      <w:marLeft w:val="0"/>
                      <w:marRight w:val="0"/>
                      <w:marTop w:val="0"/>
                      <w:marBottom w:val="0"/>
                      <w:divBdr>
                        <w:top w:val="none" w:sz="0" w:space="0" w:color="auto"/>
                        <w:left w:val="none" w:sz="0" w:space="0" w:color="auto"/>
                        <w:bottom w:val="none" w:sz="0" w:space="0" w:color="auto"/>
                        <w:right w:val="none" w:sz="0" w:space="0" w:color="auto"/>
                      </w:divBdr>
                    </w:div>
                    <w:div w:id="1543246085">
                      <w:marLeft w:val="0"/>
                      <w:marRight w:val="0"/>
                      <w:marTop w:val="0"/>
                      <w:marBottom w:val="0"/>
                      <w:divBdr>
                        <w:top w:val="none" w:sz="0" w:space="0" w:color="auto"/>
                        <w:left w:val="none" w:sz="0" w:space="0" w:color="auto"/>
                        <w:bottom w:val="none" w:sz="0" w:space="0" w:color="auto"/>
                        <w:right w:val="none" w:sz="0" w:space="0" w:color="auto"/>
                      </w:divBdr>
                      <w:divsChild>
                        <w:div w:id="361826954">
                          <w:marLeft w:val="0"/>
                          <w:marRight w:val="0"/>
                          <w:marTop w:val="0"/>
                          <w:marBottom w:val="0"/>
                          <w:divBdr>
                            <w:top w:val="none" w:sz="0" w:space="0" w:color="auto"/>
                            <w:left w:val="none" w:sz="0" w:space="0" w:color="auto"/>
                            <w:bottom w:val="none" w:sz="0" w:space="0" w:color="auto"/>
                            <w:right w:val="none" w:sz="0" w:space="0" w:color="auto"/>
                          </w:divBdr>
                          <w:divsChild>
                            <w:div w:id="1691947707">
                              <w:marLeft w:val="0"/>
                              <w:marRight w:val="0"/>
                              <w:marTop w:val="0"/>
                              <w:marBottom w:val="0"/>
                              <w:divBdr>
                                <w:top w:val="none" w:sz="0" w:space="0" w:color="auto"/>
                                <w:left w:val="none" w:sz="0" w:space="0" w:color="auto"/>
                                <w:bottom w:val="none" w:sz="0" w:space="0" w:color="auto"/>
                                <w:right w:val="none" w:sz="0" w:space="0" w:color="auto"/>
                              </w:divBdr>
                            </w:div>
                            <w:div w:id="19053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1362">
                      <w:marLeft w:val="0"/>
                      <w:marRight w:val="0"/>
                      <w:marTop w:val="0"/>
                      <w:marBottom w:val="0"/>
                      <w:divBdr>
                        <w:top w:val="none" w:sz="0" w:space="0" w:color="auto"/>
                        <w:left w:val="none" w:sz="0" w:space="0" w:color="auto"/>
                        <w:bottom w:val="none" w:sz="0" w:space="0" w:color="auto"/>
                        <w:right w:val="none" w:sz="0" w:space="0" w:color="auto"/>
                      </w:divBdr>
                    </w:div>
                  </w:divsChild>
                </w:div>
                <w:div w:id="346639620">
                  <w:marLeft w:val="0"/>
                  <w:marRight w:val="0"/>
                  <w:marTop w:val="0"/>
                  <w:marBottom w:val="0"/>
                  <w:divBdr>
                    <w:top w:val="none" w:sz="0" w:space="0" w:color="auto"/>
                    <w:left w:val="none" w:sz="0" w:space="0" w:color="auto"/>
                    <w:bottom w:val="none" w:sz="0" w:space="0" w:color="auto"/>
                    <w:right w:val="none" w:sz="0" w:space="0" w:color="auto"/>
                  </w:divBdr>
                  <w:divsChild>
                    <w:div w:id="1812743824">
                      <w:marLeft w:val="0"/>
                      <w:marRight w:val="0"/>
                      <w:marTop w:val="0"/>
                      <w:marBottom w:val="0"/>
                      <w:divBdr>
                        <w:top w:val="none" w:sz="0" w:space="0" w:color="auto"/>
                        <w:left w:val="none" w:sz="0" w:space="0" w:color="auto"/>
                        <w:bottom w:val="none" w:sz="0" w:space="0" w:color="auto"/>
                        <w:right w:val="none" w:sz="0" w:space="0" w:color="auto"/>
                      </w:divBdr>
                    </w:div>
                  </w:divsChild>
                </w:div>
                <w:div w:id="560747322">
                  <w:marLeft w:val="0"/>
                  <w:marRight w:val="0"/>
                  <w:marTop w:val="0"/>
                  <w:marBottom w:val="0"/>
                  <w:divBdr>
                    <w:top w:val="none" w:sz="0" w:space="0" w:color="auto"/>
                    <w:left w:val="none" w:sz="0" w:space="0" w:color="auto"/>
                    <w:bottom w:val="none" w:sz="0" w:space="0" w:color="auto"/>
                    <w:right w:val="none" w:sz="0" w:space="0" w:color="auto"/>
                  </w:divBdr>
                </w:div>
                <w:div w:id="1223374457">
                  <w:marLeft w:val="0"/>
                  <w:marRight w:val="0"/>
                  <w:marTop w:val="0"/>
                  <w:marBottom w:val="0"/>
                  <w:divBdr>
                    <w:top w:val="none" w:sz="0" w:space="0" w:color="auto"/>
                    <w:left w:val="none" w:sz="0" w:space="0" w:color="auto"/>
                    <w:bottom w:val="none" w:sz="0" w:space="0" w:color="auto"/>
                    <w:right w:val="none" w:sz="0" w:space="0" w:color="auto"/>
                  </w:divBdr>
                  <w:divsChild>
                    <w:div w:id="641159155">
                      <w:marLeft w:val="0"/>
                      <w:marRight w:val="0"/>
                      <w:marTop w:val="0"/>
                      <w:marBottom w:val="0"/>
                      <w:divBdr>
                        <w:top w:val="none" w:sz="0" w:space="0" w:color="auto"/>
                        <w:left w:val="none" w:sz="0" w:space="0" w:color="auto"/>
                        <w:bottom w:val="none" w:sz="0" w:space="0" w:color="auto"/>
                        <w:right w:val="none" w:sz="0" w:space="0" w:color="auto"/>
                      </w:divBdr>
                    </w:div>
                  </w:divsChild>
                </w:div>
                <w:div w:id="1743289561">
                  <w:marLeft w:val="0"/>
                  <w:marRight w:val="0"/>
                  <w:marTop w:val="0"/>
                  <w:marBottom w:val="0"/>
                  <w:divBdr>
                    <w:top w:val="none" w:sz="0" w:space="0" w:color="auto"/>
                    <w:left w:val="none" w:sz="0" w:space="0" w:color="auto"/>
                    <w:bottom w:val="none" w:sz="0" w:space="0" w:color="auto"/>
                    <w:right w:val="none" w:sz="0" w:space="0" w:color="auto"/>
                  </w:divBdr>
                </w:div>
                <w:div w:id="1760515219">
                  <w:marLeft w:val="0"/>
                  <w:marRight w:val="0"/>
                  <w:marTop w:val="0"/>
                  <w:marBottom w:val="0"/>
                  <w:divBdr>
                    <w:top w:val="none" w:sz="0" w:space="0" w:color="auto"/>
                    <w:left w:val="none" w:sz="0" w:space="0" w:color="auto"/>
                    <w:bottom w:val="none" w:sz="0" w:space="0" w:color="auto"/>
                    <w:right w:val="none" w:sz="0" w:space="0" w:color="auto"/>
                  </w:divBdr>
                  <w:divsChild>
                    <w:div w:id="471482365">
                      <w:marLeft w:val="0"/>
                      <w:marRight w:val="0"/>
                      <w:marTop w:val="75"/>
                      <w:marBottom w:val="300"/>
                      <w:divBdr>
                        <w:top w:val="single" w:sz="6" w:space="4" w:color="000000"/>
                        <w:left w:val="single" w:sz="6" w:space="0" w:color="000000"/>
                        <w:bottom w:val="single" w:sz="6" w:space="0" w:color="000000"/>
                        <w:right w:val="single" w:sz="6" w:space="0" w:color="000000"/>
                      </w:divBdr>
                      <w:divsChild>
                        <w:div w:id="1263949377">
                          <w:marLeft w:val="0"/>
                          <w:marRight w:val="0"/>
                          <w:marTop w:val="0"/>
                          <w:marBottom w:val="0"/>
                          <w:divBdr>
                            <w:top w:val="none" w:sz="0" w:space="0" w:color="auto"/>
                            <w:left w:val="none" w:sz="0" w:space="0" w:color="auto"/>
                            <w:bottom w:val="none" w:sz="0" w:space="0" w:color="auto"/>
                            <w:right w:val="none" w:sz="0" w:space="0" w:color="auto"/>
                          </w:divBdr>
                          <w:divsChild>
                            <w:div w:id="383532171">
                              <w:marLeft w:val="0"/>
                              <w:marRight w:val="0"/>
                              <w:marTop w:val="0"/>
                              <w:marBottom w:val="0"/>
                              <w:divBdr>
                                <w:top w:val="none" w:sz="0" w:space="0" w:color="auto"/>
                                <w:left w:val="none" w:sz="0" w:space="0" w:color="auto"/>
                                <w:bottom w:val="none" w:sz="0" w:space="0" w:color="auto"/>
                                <w:right w:val="none" w:sz="0" w:space="0" w:color="auto"/>
                              </w:divBdr>
                              <w:divsChild>
                                <w:div w:id="1752389212">
                                  <w:marLeft w:val="0"/>
                                  <w:marRight w:val="0"/>
                                  <w:marTop w:val="0"/>
                                  <w:marBottom w:val="0"/>
                                  <w:divBdr>
                                    <w:top w:val="none" w:sz="0" w:space="0" w:color="auto"/>
                                    <w:left w:val="none" w:sz="0" w:space="0" w:color="auto"/>
                                    <w:bottom w:val="none" w:sz="0" w:space="0" w:color="auto"/>
                                    <w:right w:val="none" w:sz="0" w:space="0" w:color="auto"/>
                                  </w:divBdr>
                                  <w:divsChild>
                                    <w:div w:id="69082009">
                                      <w:marLeft w:val="0"/>
                                      <w:marRight w:val="0"/>
                                      <w:marTop w:val="75"/>
                                      <w:marBottom w:val="150"/>
                                      <w:divBdr>
                                        <w:top w:val="single" w:sz="6" w:space="0" w:color="000000"/>
                                        <w:left w:val="single" w:sz="6" w:space="0" w:color="000000"/>
                                        <w:bottom w:val="single" w:sz="6" w:space="0" w:color="000000"/>
                                        <w:right w:val="single" w:sz="6" w:space="0" w:color="000000"/>
                                      </w:divBdr>
                                      <w:divsChild>
                                        <w:div w:id="735010903">
                                          <w:marLeft w:val="0"/>
                                          <w:marRight w:val="0"/>
                                          <w:marTop w:val="0"/>
                                          <w:marBottom w:val="0"/>
                                          <w:divBdr>
                                            <w:top w:val="none" w:sz="0" w:space="0" w:color="auto"/>
                                            <w:left w:val="none" w:sz="0" w:space="0" w:color="auto"/>
                                            <w:bottom w:val="none" w:sz="0" w:space="0" w:color="auto"/>
                                            <w:right w:val="none" w:sz="0" w:space="0" w:color="auto"/>
                                          </w:divBdr>
                                          <w:divsChild>
                                            <w:div w:id="21300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8784">
                                      <w:marLeft w:val="0"/>
                                      <w:marRight w:val="0"/>
                                      <w:marTop w:val="75"/>
                                      <w:marBottom w:val="150"/>
                                      <w:divBdr>
                                        <w:top w:val="single" w:sz="6" w:space="0" w:color="000000"/>
                                        <w:left w:val="single" w:sz="6" w:space="0" w:color="000000"/>
                                        <w:bottom w:val="single" w:sz="6" w:space="0" w:color="000000"/>
                                        <w:right w:val="single" w:sz="6" w:space="0" w:color="000000"/>
                                      </w:divBdr>
                                      <w:divsChild>
                                        <w:div w:id="902331992">
                                          <w:marLeft w:val="0"/>
                                          <w:marRight w:val="0"/>
                                          <w:marTop w:val="0"/>
                                          <w:marBottom w:val="0"/>
                                          <w:divBdr>
                                            <w:top w:val="none" w:sz="0" w:space="0" w:color="auto"/>
                                            <w:left w:val="none" w:sz="0" w:space="0" w:color="auto"/>
                                            <w:bottom w:val="none" w:sz="0" w:space="0" w:color="auto"/>
                                            <w:right w:val="none" w:sz="0" w:space="0" w:color="auto"/>
                                          </w:divBdr>
                                          <w:divsChild>
                                            <w:div w:id="18560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3955">
                                      <w:marLeft w:val="0"/>
                                      <w:marRight w:val="0"/>
                                      <w:marTop w:val="75"/>
                                      <w:marBottom w:val="150"/>
                                      <w:divBdr>
                                        <w:top w:val="single" w:sz="6" w:space="0" w:color="000000"/>
                                        <w:left w:val="single" w:sz="6" w:space="0" w:color="000000"/>
                                        <w:bottom w:val="single" w:sz="6" w:space="0" w:color="000000"/>
                                        <w:right w:val="single" w:sz="6" w:space="0" w:color="000000"/>
                                      </w:divBdr>
                                      <w:divsChild>
                                        <w:div w:id="1727336317">
                                          <w:marLeft w:val="0"/>
                                          <w:marRight w:val="0"/>
                                          <w:marTop w:val="0"/>
                                          <w:marBottom w:val="0"/>
                                          <w:divBdr>
                                            <w:top w:val="none" w:sz="0" w:space="0" w:color="auto"/>
                                            <w:left w:val="none" w:sz="0" w:space="0" w:color="auto"/>
                                            <w:bottom w:val="none" w:sz="0" w:space="0" w:color="auto"/>
                                            <w:right w:val="none" w:sz="0" w:space="0" w:color="auto"/>
                                          </w:divBdr>
                                          <w:divsChild>
                                            <w:div w:id="16119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161503">
                      <w:marLeft w:val="0"/>
                      <w:marRight w:val="0"/>
                      <w:marTop w:val="75"/>
                      <w:marBottom w:val="300"/>
                      <w:divBdr>
                        <w:top w:val="single" w:sz="6" w:space="4" w:color="000000"/>
                        <w:left w:val="single" w:sz="6" w:space="0" w:color="000000"/>
                        <w:bottom w:val="single" w:sz="6" w:space="0" w:color="000000"/>
                        <w:right w:val="single" w:sz="6" w:space="0" w:color="000000"/>
                      </w:divBdr>
                      <w:divsChild>
                        <w:div w:id="2038894587">
                          <w:marLeft w:val="0"/>
                          <w:marRight w:val="0"/>
                          <w:marTop w:val="0"/>
                          <w:marBottom w:val="0"/>
                          <w:divBdr>
                            <w:top w:val="none" w:sz="0" w:space="0" w:color="auto"/>
                            <w:left w:val="none" w:sz="0" w:space="0" w:color="auto"/>
                            <w:bottom w:val="none" w:sz="0" w:space="0" w:color="auto"/>
                            <w:right w:val="none" w:sz="0" w:space="0" w:color="auto"/>
                          </w:divBdr>
                          <w:divsChild>
                            <w:div w:id="1329140380">
                              <w:marLeft w:val="0"/>
                              <w:marRight w:val="0"/>
                              <w:marTop w:val="0"/>
                              <w:marBottom w:val="0"/>
                              <w:divBdr>
                                <w:top w:val="none" w:sz="0" w:space="0" w:color="auto"/>
                                <w:left w:val="none" w:sz="0" w:space="0" w:color="auto"/>
                                <w:bottom w:val="none" w:sz="0" w:space="0" w:color="auto"/>
                                <w:right w:val="none" w:sz="0" w:space="0" w:color="auto"/>
                              </w:divBdr>
                              <w:divsChild>
                                <w:div w:id="1155992846">
                                  <w:marLeft w:val="0"/>
                                  <w:marRight w:val="0"/>
                                  <w:marTop w:val="0"/>
                                  <w:marBottom w:val="0"/>
                                  <w:divBdr>
                                    <w:top w:val="none" w:sz="0" w:space="0" w:color="auto"/>
                                    <w:left w:val="none" w:sz="0" w:space="0" w:color="auto"/>
                                    <w:bottom w:val="none" w:sz="0" w:space="0" w:color="auto"/>
                                    <w:right w:val="none" w:sz="0" w:space="0" w:color="auto"/>
                                  </w:divBdr>
                                  <w:divsChild>
                                    <w:div w:id="261843412">
                                      <w:marLeft w:val="0"/>
                                      <w:marRight w:val="0"/>
                                      <w:marTop w:val="75"/>
                                      <w:marBottom w:val="150"/>
                                      <w:divBdr>
                                        <w:top w:val="single" w:sz="6" w:space="0" w:color="000000"/>
                                        <w:left w:val="single" w:sz="6" w:space="0" w:color="000000"/>
                                        <w:bottom w:val="single" w:sz="6" w:space="0" w:color="000000"/>
                                        <w:right w:val="single" w:sz="6" w:space="0" w:color="000000"/>
                                      </w:divBdr>
                                      <w:divsChild>
                                        <w:div w:id="1499226896">
                                          <w:marLeft w:val="0"/>
                                          <w:marRight w:val="0"/>
                                          <w:marTop w:val="0"/>
                                          <w:marBottom w:val="0"/>
                                          <w:divBdr>
                                            <w:top w:val="none" w:sz="0" w:space="0" w:color="auto"/>
                                            <w:left w:val="none" w:sz="0" w:space="0" w:color="auto"/>
                                            <w:bottom w:val="none" w:sz="0" w:space="0" w:color="auto"/>
                                            <w:right w:val="none" w:sz="0" w:space="0" w:color="auto"/>
                                          </w:divBdr>
                                          <w:divsChild>
                                            <w:div w:id="1014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89549">
                                      <w:marLeft w:val="0"/>
                                      <w:marRight w:val="0"/>
                                      <w:marTop w:val="75"/>
                                      <w:marBottom w:val="150"/>
                                      <w:divBdr>
                                        <w:top w:val="single" w:sz="6" w:space="0" w:color="000000"/>
                                        <w:left w:val="single" w:sz="6" w:space="0" w:color="000000"/>
                                        <w:bottom w:val="single" w:sz="6" w:space="0" w:color="000000"/>
                                        <w:right w:val="single" w:sz="6" w:space="0" w:color="000000"/>
                                      </w:divBdr>
                                      <w:divsChild>
                                        <w:div w:id="1666935182">
                                          <w:marLeft w:val="0"/>
                                          <w:marRight w:val="0"/>
                                          <w:marTop w:val="0"/>
                                          <w:marBottom w:val="0"/>
                                          <w:divBdr>
                                            <w:top w:val="none" w:sz="0" w:space="0" w:color="auto"/>
                                            <w:left w:val="none" w:sz="0" w:space="0" w:color="auto"/>
                                            <w:bottom w:val="none" w:sz="0" w:space="0" w:color="auto"/>
                                            <w:right w:val="none" w:sz="0" w:space="0" w:color="auto"/>
                                          </w:divBdr>
                                          <w:divsChild>
                                            <w:div w:id="17677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4617">
                                      <w:marLeft w:val="0"/>
                                      <w:marRight w:val="0"/>
                                      <w:marTop w:val="75"/>
                                      <w:marBottom w:val="150"/>
                                      <w:divBdr>
                                        <w:top w:val="single" w:sz="6" w:space="0" w:color="000000"/>
                                        <w:left w:val="single" w:sz="6" w:space="0" w:color="000000"/>
                                        <w:bottom w:val="single" w:sz="6" w:space="0" w:color="000000"/>
                                        <w:right w:val="single" w:sz="6" w:space="0" w:color="000000"/>
                                      </w:divBdr>
                                      <w:divsChild>
                                        <w:div w:id="508522411">
                                          <w:marLeft w:val="0"/>
                                          <w:marRight w:val="0"/>
                                          <w:marTop w:val="0"/>
                                          <w:marBottom w:val="0"/>
                                          <w:divBdr>
                                            <w:top w:val="none" w:sz="0" w:space="0" w:color="auto"/>
                                            <w:left w:val="none" w:sz="0" w:space="0" w:color="auto"/>
                                            <w:bottom w:val="none" w:sz="0" w:space="0" w:color="auto"/>
                                            <w:right w:val="none" w:sz="0" w:space="0" w:color="auto"/>
                                          </w:divBdr>
                                          <w:divsChild>
                                            <w:div w:id="16114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6137">
                                      <w:marLeft w:val="0"/>
                                      <w:marRight w:val="0"/>
                                      <w:marTop w:val="75"/>
                                      <w:marBottom w:val="150"/>
                                      <w:divBdr>
                                        <w:top w:val="single" w:sz="6" w:space="0" w:color="000000"/>
                                        <w:left w:val="single" w:sz="6" w:space="0" w:color="000000"/>
                                        <w:bottom w:val="single" w:sz="6" w:space="0" w:color="000000"/>
                                        <w:right w:val="single" w:sz="6" w:space="0" w:color="000000"/>
                                      </w:divBdr>
                                      <w:divsChild>
                                        <w:div w:id="1142310925">
                                          <w:marLeft w:val="0"/>
                                          <w:marRight w:val="0"/>
                                          <w:marTop w:val="0"/>
                                          <w:marBottom w:val="0"/>
                                          <w:divBdr>
                                            <w:top w:val="none" w:sz="0" w:space="0" w:color="auto"/>
                                            <w:left w:val="none" w:sz="0" w:space="0" w:color="auto"/>
                                            <w:bottom w:val="none" w:sz="0" w:space="0" w:color="auto"/>
                                            <w:right w:val="none" w:sz="0" w:space="0" w:color="auto"/>
                                          </w:divBdr>
                                          <w:divsChild>
                                            <w:div w:id="6144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152">
                                      <w:marLeft w:val="0"/>
                                      <w:marRight w:val="0"/>
                                      <w:marTop w:val="75"/>
                                      <w:marBottom w:val="150"/>
                                      <w:divBdr>
                                        <w:top w:val="single" w:sz="6" w:space="0" w:color="000000"/>
                                        <w:left w:val="single" w:sz="6" w:space="0" w:color="000000"/>
                                        <w:bottom w:val="single" w:sz="6" w:space="0" w:color="000000"/>
                                        <w:right w:val="single" w:sz="6" w:space="0" w:color="000000"/>
                                      </w:divBdr>
                                      <w:divsChild>
                                        <w:div w:id="2104063791">
                                          <w:marLeft w:val="0"/>
                                          <w:marRight w:val="0"/>
                                          <w:marTop w:val="0"/>
                                          <w:marBottom w:val="0"/>
                                          <w:divBdr>
                                            <w:top w:val="none" w:sz="0" w:space="0" w:color="auto"/>
                                            <w:left w:val="none" w:sz="0" w:space="0" w:color="auto"/>
                                            <w:bottom w:val="none" w:sz="0" w:space="0" w:color="auto"/>
                                            <w:right w:val="none" w:sz="0" w:space="0" w:color="auto"/>
                                          </w:divBdr>
                                          <w:divsChild>
                                            <w:div w:id="16266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996525">
                      <w:marLeft w:val="0"/>
                      <w:marRight w:val="0"/>
                      <w:marTop w:val="75"/>
                      <w:marBottom w:val="300"/>
                      <w:divBdr>
                        <w:top w:val="single" w:sz="6" w:space="4" w:color="000000"/>
                        <w:left w:val="single" w:sz="6" w:space="0" w:color="000000"/>
                        <w:bottom w:val="single" w:sz="6" w:space="0" w:color="000000"/>
                        <w:right w:val="single" w:sz="6" w:space="0" w:color="000000"/>
                      </w:divBdr>
                      <w:divsChild>
                        <w:div w:id="1167404124">
                          <w:marLeft w:val="0"/>
                          <w:marRight w:val="0"/>
                          <w:marTop w:val="0"/>
                          <w:marBottom w:val="0"/>
                          <w:divBdr>
                            <w:top w:val="none" w:sz="0" w:space="0" w:color="auto"/>
                            <w:left w:val="none" w:sz="0" w:space="0" w:color="auto"/>
                            <w:bottom w:val="none" w:sz="0" w:space="0" w:color="auto"/>
                            <w:right w:val="none" w:sz="0" w:space="0" w:color="auto"/>
                          </w:divBdr>
                          <w:divsChild>
                            <w:div w:id="558592870">
                              <w:marLeft w:val="0"/>
                              <w:marRight w:val="0"/>
                              <w:marTop w:val="0"/>
                              <w:marBottom w:val="0"/>
                              <w:divBdr>
                                <w:top w:val="none" w:sz="0" w:space="0" w:color="auto"/>
                                <w:left w:val="none" w:sz="0" w:space="0" w:color="auto"/>
                                <w:bottom w:val="none" w:sz="0" w:space="0" w:color="auto"/>
                                <w:right w:val="none" w:sz="0" w:space="0" w:color="auto"/>
                              </w:divBdr>
                              <w:divsChild>
                                <w:div w:id="878511035">
                                  <w:marLeft w:val="0"/>
                                  <w:marRight w:val="0"/>
                                  <w:marTop w:val="0"/>
                                  <w:marBottom w:val="0"/>
                                  <w:divBdr>
                                    <w:top w:val="none" w:sz="0" w:space="0" w:color="auto"/>
                                    <w:left w:val="none" w:sz="0" w:space="0" w:color="auto"/>
                                    <w:bottom w:val="none" w:sz="0" w:space="0" w:color="auto"/>
                                    <w:right w:val="none" w:sz="0" w:space="0" w:color="auto"/>
                                  </w:divBdr>
                                  <w:divsChild>
                                    <w:div w:id="362748587">
                                      <w:marLeft w:val="0"/>
                                      <w:marRight w:val="0"/>
                                      <w:marTop w:val="75"/>
                                      <w:marBottom w:val="150"/>
                                      <w:divBdr>
                                        <w:top w:val="single" w:sz="6" w:space="0" w:color="000000"/>
                                        <w:left w:val="single" w:sz="6" w:space="0" w:color="000000"/>
                                        <w:bottom w:val="single" w:sz="6" w:space="0" w:color="000000"/>
                                        <w:right w:val="single" w:sz="6" w:space="0" w:color="000000"/>
                                      </w:divBdr>
                                      <w:divsChild>
                                        <w:div w:id="1389379782">
                                          <w:marLeft w:val="0"/>
                                          <w:marRight w:val="0"/>
                                          <w:marTop w:val="0"/>
                                          <w:marBottom w:val="0"/>
                                          <w:divBdr>
                                            <w:top w:val="none" w:sz="0" w:space="0" w:color="auto"/>
                                            <w:left w:val="none" w:sz="0" w:space="0" w:color="auto"/>
                                            <w:bottom w:val="none" w:sz="0" w:space="0" w:color="auto"/>
                                            <w:right w:val="none" w:sz="0" w:space="0" w:color="auto"/>
                                          </w:divBdr>
                                          <w:divsChild>
                                            <w:div w:id="2168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4959">
                                      <w:marLeft w:val="0"/>
                                      <w:marRight w:val="0"/>
                                      <w:marTop w:val="75"/>
                                      <w:marBottom w:val="150"/>
                                      <w:divBdr>
                                        <w:top w:val="single" w:sz="6" w:space="0" w:color="000000"/>
                                        <w:left w:val="single" w:sz="6" w:space="0" w:color="000000"/>
                                        <w:bottom w:val="single" w:sz="6" w:space="0" w:color="000000"/>
                                        <w:right w:val="single" w:sz="6" w:space="0" w:color="000000"/>
                                      </w:divBdr>
                                      <w:divsChild>
                                        <w:div w:id="716048483">
                                          <w:marLeft w:val="0"/>
                                          <w:marRight w:val="0"/>
                                          <w:marTop w:val="0"/>
                                          <w:marBottom w:val="0"/>
                                          <w:divBdr>
                                            <w:top w:val="none" w:sz="0" w:space="0" w:color="auto"/>
                                            <w:left w:val="none" w:sz="0" w:space="0" w:color="auto"/>
                                            <w:bottom w:val="none" w:sz="0" w:space="0" w:color="auto"/>
                                            <w:right w:val="none" w:sz="0" w:space="0" w:color="auto"/>
                                          </w:divBdr>
                                          <w:divsChild>
                                            <w:div w:id="1474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86656">
                      <w:marLeft w:val="0"/>
                      <w:marRight w:val="0"/>
                      <w:marTop w:val="75"/>
                      <w:marBottom w:val="300"/>
                      <w:divBdr>
                        <w:top w:val="single" w:sz="6" w:space="4" w:color="000000"/>
                        <w:left w:val="single" w:sz="6" w:space="0" w:color="000000"/>
                        <w:bottom w:val="single" w:sz="6" w:space="0" w:color="000000"/>
                        <w:right w:val="single" w:sz="6" w:space="0" w:color="000000"/>
                      </w:divBdr>
                      <w:divsChild>
                        <w:div w:id="798955764">
                          <w:marLeft w:val="0"/>
                          <w:marRight w:val="0"/>
                          <w:marTop w:val="0"/>
                          <w:marBottom w:val="0"/>
                          <w:divBdr>
                            <w:top w:val="none" w:sz="0" w:space="0" w:color="auto"/>
                            <w:left w:val="none" w:sz="0" w:space="0" w:color="auto"/>
                            <w:bottom w:val="none" w:sz="0" w:space="0" w:color="auto"/>
                            <w:right w:val="none" w:sz="0" w:space="0" w:color="auto"/>
                          </w:divBdr>
                          <w:divsChild>
                            <w:div w:id="212736530">
                              <w:marLeft w:val="0"/>
                              <w:marRight w:val="0"/>
                              <w:marTop w:val="0"/>
                              <w:marBottom w:val="0"/>
                              <w:divBdr>
                                <w:top w:val="none" w:sz="0" w:space="0" w:color="auto"/>
                                <w:left w:val="none" w:sz="0" w:space="0" w:color="auto"/>
                                <w:bottom w:val="none" w:sz="0" w:space="0" w:color="auto"/>
                                <w:right w:val="none" w:sz="0" w:space="0" w:color="auto"/>
                              </w:divBdr>
                              <w:divsChild>
                                <w:div w:id="882987761">
                                  <w:marLeft w:val="0"/>
                                  <w:marRight w:val="0"/>
                                  <w:marTop w:val="0"/>
                                  <w:marBottom w:val="0"/>
                                  <w:divBdr>
                                    <w:top w:val="none" w:sz="0" w:space="0" w:color="auto"/>
                                    <w:left w:val="none" w:sz="0" w:space="0" w:color="auto"/>
                                    <w:bottom w:val="none" w:sz="0" w:space="0" w:color="auto"/>
                                    <w:right w:val="none" w:sz="0" w:space="0" w:color="auto"/>
                                  </w:divBdr>
                                  <w:divsChild>
                                    <w:div w:id="679164510">
                                      <w:marLeft w:val="0"/>
                                      <w:marRight w:val="0"/>
                                      <w:marTop w:val="75"/>
                                      <w:marBottom w:val="150"/>
                                      <w:divBdr>
                                        <w:top w:val="single" w:sz="6" w:space="0" w:color="000000"/>
                                        <w:left w:val="single" w:sz="6" w:space="0" w:color="000000"/>
                                        <w:bottom w:val="single" w:sz="6" w:space="0" w:color="000000"/>
                                        <w:right w:val="single" w:sz="6" w:space="0" w:color="000000"/>
                                      </w:divBdr>
                                      <w:divsChild>
                                        <w:div w:id="222764595">
                                          <w:marLeft w:val="0"/>
                                          <w:marRight w:val="0"/>
                                          <w:marTop w:val="0"/>
                                          <w:marBottom w:val="0"/>
                                          <w:divBdr>
                                            <w:top w:val="none" w:sz="0" w:space="0" w:color="auto"/>
                                            <w:left w:val="none" w:sz="0" w:space="0" w:color="auto"/>
                                            <w:bottom w:val="none" w:sz="0" w:space="0" w:color="auto"/>
                                            <w:right w:val="none" w:sz="0" w:space="0" w:color="auto"/>
                                          </w:divBdr>
                                          <w:divsChild>
                                            <w:div w:id="7160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913054">
                  <w:marLeft w:val="0"/>
                  <w:marRight w:val="0"/>
                  <w:marTop w:val="0"/>
                  <w:marBottom w:val="0"/>
                  <w:divBdr>
                    <w:top w:val="none" w:sz="0" w:space="0" w:color="auto"/>
                    <w:left w:val="none" w:sz="0" w:space="0" w:color="auto"/>
                    <w:bottom w:val="none" w:sz="0" w:space="0" w:color="auto"/>
                    <w:right w:val="none" w:sz="0" w:space="0" w:color="auto"/>
                  </w:divBdr>
                  <w:divsChild>
                    <w:div w:id="19822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879676">
      <w:bodyDiv w:val="1"/>
      <w:marLeft w:val="0"/>
      <w:marRight w:val="0"/>
      <w:marTop w:val="0"/>
      <w:marBottom w:val="0"/>
      <w:divBdr>
        <w:top w:val="none" w:sz="0" w:space="0" w:color="auto"/>
        <w:left w:val="none" w:sz="0" w:space="0" w:color="auto"/>
        <w:bottom w:val="none" w:sz="0" w:space="0" w:color="auto"/>
        <w:right w:val="none" w:sz="0" w:space="0" w:color="auto"/>
      </w:divBdr>
      <w:divsChild>
        <w:div w:id="79256043">
          <w:marLeft w:val="0"/>
          <w:marRight w:val="0"/>
          <w:marTop w:val="0"/>
          <w:marBottom w:val="0"/>
          <w:divBdr>
            <w:top w:val="none" w:sz="0" w:space="0" w:color="auto"/>
            <w:left w:val="none" w:sz="0" w:space="0" w:color="auto"/>
            <w:bottom w:val="none" w:sz="0" w:space="0" w:color="auto"/>
            <w:right w:val="none" w:sz="0" w:space="0" w:color="auto"/>
          </w:divBdr>
          <w:divsChild>
            <w:div w:id="1606231413">
              <w:marLeft w:val="0"/>
              <w:marRight w:val="0"/>
              <w:marTop w:val="0"/>
              <w:marBottom w:val="0"/>
              <w:divBdr>
                <w:top w:val="none" w:sz="0" w:space="0" w:color="auto"/>
                <w:left w:val="none" w:sz="0" w:space="0" w:color="auto"/>
                <w:bottom w:val="none" w:sz="0" w:space="0" w:color="auto"/>
                <w:right w:val="none" w:sz="0" w:space="0" w:color="auto"/>
              </w:divBdr>
              <w:divsChild>
                <w:div w:id="1481191039">
                  <w:marLeft w:val="0"/>
                  <w:marRight w:val="0"/>
                  <w:marTop w:val="0"/>
                  <w:marBottom w:val="0"/>
                  <w:divBdr>
                    <w:top w:val="none" w:sz="0" w:space="0" w:color="auto"/>
                    <w:left w:val="none" w:sz="0" w:space="0" w:color="auto"/>
                    <w:bottom w:val="none" w:sz="0" w:space="0" w:color="auto"/>
                    <w:right w:val="none" w:sz="0" w:space="0" w:color="auto"/>
                  </w:divBdr>
                  <w:divsChild>
                    <w:div w:id="959991845">
                      <w:marLeft w:val="0"/>
                      <w:marRight w:val="0"/>
                      <w:marTop w:val="75"/>
                      <w:marBottom w:val="300"/>
                      <w:divBdr>
                        <w:top w:val="single" w:sz="6" w:space="4" w:color="000000"/>
                        <w:left w:val="single" w:sz="6" w:space="0" w:color="000000"/>
                        <w:bottom w:val="single" w:sz="6" w:space="0" w:color="000000"/>
                        <w:right w:val="single" w:sz="6" w:space="0" w:color="000000"/>
                      </w:divBdr>
                      <w:divsChild>
                        <w:div w:id="1549993646">
                          <w:marLeft w:val="0"/>
                          <w:marRight w:val="0"/>
                          <w:marTop w:val="0"/>
                          <w:marBottom w:val="0"/>
                          <w:divBdr>
                            <w:top w:val="none" w:sz="0" w:space="0" w:color="auto"/>
                            <w:left w:val="none" w:sz="0" w:space="0" w:color="auto"/>
                            <w:bottom w:val="none" w:sz="0" w:space="0" w:color="auto"/>
                            <w:right w:val="none" w:sz="0" w:space="0" w:color="auto"/>
                          </w:divBdr>
                          <w:divsChild>
                            <w:div w:id="32577620">
                              <w:marLeft w:val="0"/>
                              <w:marRight w:val="0"/>
                              <w:marTop w:val="0"/>
                              <w:marBottom w:val="0"/>
                              <w:divBdr>
                                <w:top w:val="none" w:sz="0" w:space="0" w:color="auto"/>
                                <w:left w:val="none" w:sz="0" w:space="0" w:color="auto"/>
                                <w:bottom w:val="none" w:sz="0" w:space="0" w:color="auto"/>
                                <w:right w:val="none" w:sz="0" w:space="0" w:color="auto"/>
                              </w:divBdr>
                              <w:divsChild>
                                <w:div w:id="207835458">
                                  <w:marLeft w:val="0"/>
                                  <w:marRight w:val="0"/>
                                  <w:marTop w:val="0"/>
                                  <w:marBottom w:val="0"/>
                                  <w:divBdr>
                                    <w:top w:val="none" w:sz="0" w:space="0" w:color="auto"/>
                                    <w:left w:val="none" w:sz="0" w:space="0" w:color="auto"/>
                                    <w:bottom w:val="none" w:sz="0" w:space="0" w:color="auto"/>
                                    <w:right w:val="none" w:sz="0" w:space="0" w:color="auto"/>
                                  </w:divBdr>
                                  <w:divsChild>
                                    <w:div w:id="3410191">
                                      <w:marLeft w:val="0"/>
                                      <w:marRight w:val="0"/>
                                      <w:marTop w:val="75"/>
                                      <w:marBottom w:val="150"/>
                                      <w:divBdr>
                                        <w:top w:val="single" w:sz="6" w:space="0" w:color="000000"/>
                                        <w:left w:val="single" w:sz="6" w:space="0" w:color="000000"/>
                                        <w:bottom w:val="single" w:sz="6" w:space="0" w:color="000000"/>
                                        <w:right w:val="single" w:sz="6" w:space="0" w:color="000000"/>
                                      </w:divBdr>
                                      <w:divsChild>
                                        <w:div w:id="743383376">
                                          <w:marLeft w:val="0"/>
                                          <w:marRight w:val="0"/>
                                          <w:marTop w:val="0"/>
                                          <w:marBottom w:val="0"/>
                                          <w:divBdr>
                                            <w:top w:val="none" w:sz="0" w:space="0" w:color="auto"/>
                                            <w:left w:val="none" w:sz="0" w:space="0" w:color="auto"/>
                                            <w:bottom w:val="none" w:sz="0" w:space="0" w:color="auto"/>
                                            <w:right w:val="none" w:sz="0" w:space="0" w:color="auto"/>
                                          </w:divBdr>
                                          <w:divsChild>
                                            <w:div w:id="16435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28238">
                                      <w:marLeft w:val="0"/>
                                      <w:marRight w:val="0"/>
                                      <w:marTop w:val="75"/>
                                      <w:marBottom w:val="150"/>
                                      <w:divBdr>
                                        <w:top w:val="single" w:sz="6" w:space="0" w:color="000000"/>
                                        <w:left w:val="single" w:sz="6" w:space="0" w:color="000000"/>
                                        <w:bottom w:val="single" w:sz="6" w:space="0" w:color="000000"/>
                                        <w:right w:val="single" w:sz="6" w:space="0" w:color="000000"/>
                                      </w:divBdr>
                                      <w:divsChild>
                                        <w:div w:id="1974870714">
                                          <w:marLeft w:val="0"/>
                                          <w:marRight w:val="0"/>
                                          <w:marTop w:val="0"/>
                                          <w:marBottom w:val="0"/>
                                          <w:divBdr>
                                            <w:top w:val="none" w:sz="0" w:space="0" w:color="auto"/>
                                            <w:left w:val="none" w:sz="0" w:space="0" w:color="auto"/>
                                            <w:bottom w:val="none" w:sz="0" w:space="0" w:color="auto"/>
                                            <w:right w:val="none" w:sz="0" w:space="0" w:color="auto"/>
                                          </w:divBdr>
                                          <w:divsChild>
                                            <w:div w:id="17336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271925">
                      <w:marLeft w:val="0"/>
                      <w:marRight w:val="0"/>
                      <w:marTop w:val="75"/>
                      <w:marBottom w:val="300"/>
                      <w:divBdr>
                        <w:top w:val="single" w:sz="6" w:space="4" w:color="000000"/>
                        <w:left w:val="single" w:sz="6" w:space="0" w:color="000000"/>
                        <w:bottom w:val="single" w:sz="6" w:space="0" w:color="000000"/>
                        <w:right w:val="single" w:sz="6" w:space="0" w:color="000000"/>
                      </w:divBdr>
                      <w:divsChild>
                        <w:div w:id="409811820">
                          <w:marLeft w:val="0"/>
                          <w:marRight w:val="0"/>
                          <w:marTop w:val="0"/>
                          <w:marBottom w:val="0"/>
                          <w:divBdr>
                            <w:top w:val="none" w:sz="0" w:space="0" w:color="auto"/>
                            <w:left w:val="none" w:sz="0" w:space="0" w:color="auto"/>
                            <w:bottom w:val="none" w:sz="0" w:space="0" w:color="auto"/>
                            <w:right w:val="none" w:sz="0" w:space="0" w:color="auto"/>
                          </w:divBdr>
                          <w:divsChild>
                            <w:div w:id="280381712">
                              <w:marLeft w:val="0"/>
                              <w:marRight w:val="0"/>
                              <w:marTop w:val="0"/>
                              <w:marBottom w:val="0"/>
                              <w:divBdr>
                                <w:top w:val="none" w:sz="0" w:space="0" w:color="auto"/>
                                <w:left w:val="none" w:sz="0" w:space="0" w:color="auto"/>
                                <w:bottom w:val="none" w:sz="0" w:space="0" w:color="auto"/>
                                <w:right w:val="none" w:sz="0" w:space="0" w:color="auto"/>
                              </w:divBdr>
                              <w:divsChild>
                                <w:div w:id="1099641863">
                                  <w:marLeft w:val="0"/>
                                  <w:marRight w:val="0"/>
                                  <w:marTop w:val="0"/>
                                  <w:marBottom w:val="0"/>
                                  <w:divBdr>
                                    <w:top w:val="none" w:sz="0" w:space="0" w:color="auto"/>
                                    <w:left w:val="none" w:sz="0" w:space="0" w:color="auto"/>
                                    <w:bottom w:val="none" w:sz="0" w:space="0" w:color="auto"/>
                                    <w:right w:val="none" w:sz="0" w:space="0" w:color="auto"/>
                                  </w:divBdr>
                                  <w:divsChild>
                                    <w:div w:id="1945183096">
                                      <w:marLeft w:val="0"/>
                                      <w:marRight w:val="0"/>
                                      <w:marTop w:val="75"/>
                                      <w:marBottom w:val="150"/>
                                      <w:divBdr>
                                        <w:top w:val="single" w:sz="6" w:space="0" w:color="000000"/>
                                        <w:left w:val="single" w:sz="6" w:space="0" w:color="000000"/>
                                        <w:bottom w:val="single" w:sz="6" w:space="0" w:color="000000"/>
                                        <w:right w:val="single" w:sz="6" w:space="0" w:color="000000"/>
                                      </w:divBdr>
                                      <w:divsChild>
                                        <w:div w:id="1677342296">
                                          <w:marLeft w:val="0"/>
                                          <w:marRight w:val="0"/>
                                          <w:marTop w:val="0"/>
                                          <w:marBottom w:val="0"/>
                                          <w:divBdr>
                                            <w:top w:val="none" w:sz="0" w:space="0" w:color="auto"/>
                                            <w:left w:val="none" w:sz="0" w:space="0" w:color="auto"/>
                                            <w:bottom w:val="none" w:sz="0" w:space="0" w:color="auto"/>
                                            <w:right w:val="none" w:sz="0" w:space="0" w:color="auto"/>
                                          </w:divBdr>
                                          <w:divsChild>
                                            <w:div w:id="17774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40370">
                                      <w:marLeft w:val="0"/>
                                      <w:marRight w:val="0"/>
                                      <w:marTop w:val="75"/>
                                      <w:marBottom w:val="150"/>
                                      <w:divBdr>
                                        <w:top w:val="single" w:sz="6" w:space="0" w:color="000000"/>
                                        <w:left w:val="single" w:sz="6" w:space="0" w:color="000000"/>
                                        <w:bottom w:val="single" w:sz="6" w:space="0" w:color="000000"/>
                                        <w:right w:val="single" w:sz="6" w:space="0" w:color="000000"/>
                                      </w:divBdr>
                                      <w:divsChild>
                                        <w:div w:id="2096975169">
                                          <w:marLeft w:val="0"/>
                                          <w:marRight w:val="0"/>
                                          <w:marTop w:val="0"/>
                                          <w:marBottom w:val="0"/>
                                          <w:divBdr>
                                            <w:top w:val="none" w:sz="0" w:space="0" w:color="auto"/>
                                            <w:left w:val="none" w:sz="0" w:space="0" w:color="auto"/>
                                            <w:bottom w:val="none" w:sz="0" w:space="0" w:color="auto"/>
                                            <w:right w:val="none" w:sz="0" w:space="0" w:color="auto"/>
                                          </w:divBdr>
                                          <w:divsChild>
                                            <w:div w:id="428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296204">
                      <w:marLeft w:val="0"/>
                      <w:marRight w:val="0"/>
                      <w:marTop w:val="75"/>
                      <w:marBottom w:val="300"/>
                      <w:divBdr>
                        <w:top w:val="single" w:sz="6" w:space="4" w:color="000000"/>
                        <w:left w:val="single" w:sz="6" w:space="0" w:color="000000"/>
                        <w:bottom w:val="single" w:sz="6" w:space="0" w:color="000000"/>
                        <w:right w:val="single" w:sz="6" w:space="0" w:color="000000"/>
                      </w:divBdr>
                      <w:divsChild>
                        <w:div w:id="1201360024">
                          <w:marLeft w:val="0"/>
                          <w:marRight w:val="0"/>
                          <w:marTop w:val="0"/>
                          <w:marBottom w:val="0"/>
                          <w:divBdr>
                            <w:top w:val="none" w:sz="0" w:space="0" w:color="auto"/>
                            <w:left w:val="none" w:sz="0" w:space="0" w:color="auto"/>
                            <w:bottom w:val="none" w:sz="0" w:space="0" w:color="auto"/>
                            <w:right w:val="none" w:sz="0" w:space="0" w:color="auto"/>
                          </w:divBdr>
                          <w:divsChild>
                            <w:div w:id="2098864349">
                              <w:marLeft w:val="0"/>
                              <w:marRight w:val="0"/>
                              <w:marTop w:val="0"/>
                              <w:marBottom w:val="0"/>
                              <w:divBdr>
                                <w:top w:val="none" w:sz="0" w:space="0" w:color="auto"/>
                                <w:left w:val="none" w:sz="0" w:space="0" w:color="auto"/>
                                <w:bottom w:val="none" w:sz="0" w:space="0" w:color="auto"/>
                                <w:right w:val="none" w:sz="0" w:space="0" w:color="auto"/>
                              </w:divBdr>
                              <w:divsChild>
                                <w:div w:id="1116094271">
                                  <w:marLeft w:val="0"/>
                                  <w:marRight w:val="0"/>
                                  <w:marTop w:val="0"/>
                                  <w:marBottom w:val="0"/>
                                  <w:divBdr>
                                    <w:top w:val="none" w:sz="0" w:space="0" w:color="auto"/>
                                    <w:left w:val="none" w:sz="0" w:space="0" w:color="auto"/>
                                    <w:bottom w:val="none" w:sz="0" w:space="0" w:color="auto"/>
                                    <w:right w:val="none" w:sz="0" w:space="0" w:color="auto"/>
                                  </w:divBdr>
                                  <w:divsChild>
                                    <w:div w:id="1136875015">
                                      <w:marLeft w:val="0"/>
                                      <w:marRight w:val="0"/>
                                      <w:marTop w:val="75"/>
                                      <w:marBottom w:val="150"/>
                                      <w:divBdr>
                                        <w:top w:val="single" w:sz="6" w:space="0" w:color="000000"/>
                                        <w:left w:val="single" w:sz="6" w:space="0" w:color="000000"/>
                                        <w:bottom w:val="single" w:sz="6" w:space="0" w:color="000000"/>
                                        <w:right w:val="single" w:sz="6" w:space="0" w:color="000000"/>
                                      </w:divBdr>
                                      <w:divsChild>
                                        <w:div w:id="543100050">
                                          <w:marLeft w:val="0"/>
                                          <w:marRight w:val="0"/>
                                          <w:marTop w:val="0"/>
                                          <w:marBottom w:val="0"/>
                                          <w:divBdr>
                                            <w:top w:val="none" w:sz="0" w:space="0" w:color="auto"/>
                                            <w:left w:val="none" w:sz="0" w:space="0" w:color="auto"/>
                                            <w:bottom w:val="none" w:sz="0" w:space="0" w:color="auto"/>
                                            <w:right w:val="none" w:sz="0" w:space="0" w:color="auto"/>
                                          </w:divBdr>
                                          <w:divsChild>
                                            <w:div w:id="2877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4550">
                                      <w:marLeft w:val="0"/>
                                      <w:marRight w:val="0"/>
                                      <w:marTop w:val="75"/>
                                      <w:marBottom w:val="150"/>
                                      <w:divBdr>
                                        <w:top w:val="single" w:sz="6" w:space="0" w:color="000000"/>
                                        <w:left w:val="single" w:sz="6" w:space="0" w:color="000000"/>
                                        <w:bottom w:val="single" w:sz="6" w:space="0" w:color="000000"/>
                                        <w:right w:val="single" w:sz="6" w:space="0" w:color="000000"/>
                                      </w:divBdr>
                                      <w:divsChild>
                                        <w:div w:id="96561897">
                                          <w:marLeft w:val="0"/>
                                          <w:marRight w:val="0"/>
                                          <w:marTop w:val="0"/>
                                          <w:marBottom w:val="0"/>
                                          <w:divBdr>
                                            <w:top w:val="none" w:sz="0" w:space="0" w:color="auto"/>
                                            <w:left w:val="none" w:sz="0" w:space="0" w:color="auto"/>
                                            <w:bottom w:val="none" w:sz="0" w:space="0" w:color="auto"/>
                                            <w:right w:val="none" w:sz="0" w:space="0" w:color="auto"/>
                                          </w:divBdr>
                                          <w:divsChild>
                                            <w:div w:id="11465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889">
                      <w:marLeft w:val="0"/>
                      <w:marRight w:val="0"/>
                      <w:marTop w:val="75"/>
                      <w:marBottom w:val="300"/>
                      <w:divBdr>
                        <w:top w:val="single" w:sz="6" w:space="4" w:color="000000"/>
                        <w:left w:val="single" w:sz="6" w:space="0" w:color="000000"/>
                        <w:bottom w:val="single" w:sz="6" w:space="0" w:color="000000"/>
                        <w:right w:val="single" w:sz="6" w:space="0" w:color="000000"/>
                      </w:divBdr>
                      <w:divsChild>
                        <w:div w:id="1323579498">
                          <w:marLeft w:val="0"/>
                          <w:marRight w:val="0"/>
                          <w:marTop w:val="0"/>
                          <w:marBottom w:val="0"/>
                          <w:divBdr>
                            <w:top w:val="none" w:sz="0" w:space="0" w:color="auto"/>
                            <w:left w:val="none" w:sz="0" w:space="0" w:color="auto"/>
                            <w:bottom w:val="none" w:sz="0" w:space="0" w:color="auto"/>
                            <w:right w:val="none" w:sz="0" w:space="0" w:color="auto"/>
                          </w:divBdr>
                          <w:divsChild>
                            <w:div w:id="537426140">
                              <w:marLeft w:val="0"/>
                              <w:marRight w:val="0"/>
                              <w:marTop w:val="0"/>
                              <w:marBottom w:val="0"/>
                              <w:divBdr>
                                <w:top w:val="none" w:sz="0" w:space="0" w:color="auto"/>
                                <w:left w:val="none" w:sz="0" w:space="0" w:color="auto"/>
                                <w:bottom w:val="none" w:sz="0" w:space="0" w:color="auto"/>
                                <w:right w:val="none" w:sz="0" w:space="0" w:color="auto"/>
                              </w:divBdr>
                              <w:divsChild>
                                <w:div w:id="1032071548">
                                  <w:marLeft w:val="0"/>
                                  <w:marRight w:val="0"/>
                                  <w:marTop w:val="0"/>
                                  <w:marBottom w:val="0"/>
                                  <w:divBdr>
                                    <w:top w:val="none" w:sz="0" w:space="0" w:color="auto"/>
                                    <w:left w:val="none" w:sz="0" w:space="0" w:color="auto"/>
                                    <w:bottom w:val="none" w:sz="0" w:space="0" w:color="auto"/>
                                    <w:right w:val="none" w:sz="0" w:space="0" w:color="auto"/>
                                  </w:divBdr>
                                  <w:divsChild>
                                    <w:div w:id="1197891612">
                                      <w:marLeft w:val="0"/>
                                      <w:marRight w:val="0"/>
                                      <w:marTop w:val="75"/>
                                      <w:marBottom w:val="150"/>
                                      <w:divBdr>
                                        <w:top w:val="single" w:sz="6" w:space="0" w:color="000000"/>
                                        <w:left w:val="single" w:sz="6" w:space="0" w:color="000000"/>
                                        <w:bottom w:val="single" w:sz="6" w:space="0" w:color="000000"/>
                                        <w:right w:val="single" w:sz="6" w:space="0" w:color="000000"/>
                                      </w:divBdr>
                                      <w:divsChild>
                                        <w:div w:id="721170631">
                                          <w:marLeft w:val="0"/>
                                          <w:marRight w:val="0"/>
                                          <w:marTop w:val="0"/>
                                          <w:marBottom w:val="0"/>
                                          <w:divBdr>
                                            <w:top w:val="none" w:sz="0" w:space="0" w:color="auto"/>
                                            <w:left w:val="none" w:sz="0" w:space="0" w:color="auto"/>
                                            <w:bottom w:val="none" w:sz="0" w:space="0" w:color="auto"/>
                                            <w:right w:val="none" w:sz="0" w:space="0" w:color="auto"/>
                                          </w:divBdr>
                                          <w:divsChild>
                                            <w:div w:id="16985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830028">
                  <w:marLeft w:val="0"/>
                  <w:marRight w:val="0"/>
                  <w:marTop w:val="0"/>
                  <w:marBottom w:val="0"/>
                  <w:divBdr>
                    <w:top w:val="none" w:sz="0" w:space="0" w:color="auto"/>
                    <w:left w:val="none" w:sz="0" w:space="0" w:color="auto"/>
                    <w:bottom w:val="none" w:sz="0" w:space="0" w:color="auto"/>
                    <w:right w:val="none" w:sz="0" w:space="0" w:color="auto"/>
                  </w:divBdr>
                  <w:divsChild>
                    <w:div w:id="16751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44412">
          <w:marLeft w:val="0"/>
          <w:marRight w:val="0"/>
          <w:marTop w:val="0"/>
          <w:marBottom w:val="0"/>
          <w:divBdr>
            <w:top w:val="none" w:sz="0" w:space="0" w:color="auto"/>
            <w:left w:val="none" w:sz="0" w:space="0" w:color="auto"/>
            <w:bottom w:val="none" w:sz="0" w:space="0" w:color="auto"/>
            <w:right w:val="none" w:sz="0" w:space="0" w:color="auto"/>
          </w:divBdr>
          <w:divsChild>
            <w:div w:id="965040061">
              <w:marLeft w:val="0"/>
              <w:marRight w:val="0"/>
              <w:marTop w:val="0"/>
              <w:marBottom w:val="0"/>
              <w:divBdr>
                <w:top w:val="none" w:sz="0" w:space="0" w:color="auto"/>
                <w:left w:val="none" w:sz="0" w:space="0" w:color="auto"/>
                <w:bottom w:val="none" w:sz="0" w:space="0" w:color="auto"/>
                <w:right w:val="none" w:sz="0" w:space="0" w:color="auto"/>
              </w:divBdr>
              <w:divsChild>
                <w:div w:id="121651973">
                  <w:marLeft w:val="0"/>
                  <w:marRight w:val="0"/>
                  <w:marTop w:val="0"/>
                  <w:marBottom w:val="0"/>
                  <w:divBdr>
                    <w:top w:val="none" w:sz="0" w:space="0" w:color="auto"/>
                    <w:left w:val="none" w:sz="0" w:space="0" w:color="auto"/>
                    <w:bottom w:val="none" w:sz="0" w:space="0" w:color="auto"/>
                    <w:right w:val="none" w:sz="0" w:space="0" w:color="auto"/>
                  </w:divBdr>
                  <w:divsChild>
                    <w:div w:id="759376270">
                      <w:marLeft w:val="0"/>
                      <w:marRight w:val="0"/>
                      <w:marTop w:val="0"/>
                      <w:marBottom w:val="0"/>
                      <w:divBdr>
                        <w:top w:val="none" w:sz="0" w:space="0" w:color="auto"/>
                        <w:left w:val="none" w:sz="0" w:space="0" w:color="auto"/>
                        <w:bottom w:val="none" w:sz="0" w:space="0" w:color="auto"/>
                        <w:right w:val="none" w:sz="0" w:space="0" w:color="auto"/>
                      </w:divBdr>
                    </w:div>
                    <w:div w:id="11586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9071">
          <w:marLeft w:val="0"/>
          <w:marRight w:val="0"/>
          <w:marTop w:val="0"/>
          <w:marBottom w:val="0"/>
          <w:divBdr>
            <w:top w:val="none" w:sz="0" w:space="0" w:color="auto"/>
            <w:left w:val="none" w:sz="0" w:space="0" w:color="auto"/>
            <w:bottom w:val="none" w:sz="0" w:space="0" w:color="auto"/>
            <w:right w:val="none" w:sz="0" w:space="0" w:color="auto"/>
          </w:divBdr>
          <w:divsChild>
            <w:div w:id="1290667919">
              <w:marLeft w:val="0"/>
              <w:marRight w:val="0"/>
              <w:marTop w:val="0"/>
              <w:marBottom w:val="0"/>
              <w:divBdr>
                <w:top w:val="none" w:sz="0" w:space="0" w:color="auto"/>
                <w:left w:val="none" w:sz="0" w:space="0" w:color="auto"/>
                <w:bottom w:val="none" w:sz="0" w:space="0" w:color="auto"/>
                <w:right w:val="none" w:sz="0" w:space="0" w:color="auto"/>
              </w:divBdr>
            </w:div>
          </w:divsChild>
        </w:div>
        <w:div w:id="914629145">
          <w:marLeft w:val="0"/>
          <w:marRight w:val="0"/>
          <w:marTop w:val="0"/>
          <w:marBottom w:val="0"/>
          <w:divBdr>
            <w:top w:val="none" w:sz="0" w:space="0" w:color="auto"/>
            <w:left w:val="none" w:sz="0" w:space="0" w:color="auto"/>
            <w:bottom w:val="none" w:sz="0" w:space="0" w:color="auto"/>
            <w:right w:val="none" w:sz="0" w:space="0" w:color="auto"/>
          </w:divBdr>
          <w:divsChild>
            <w:div w:id="708182899">
              <w:marLeft w:val="0"/>
              <w:marRight w:val="0"/>
              <w:marTop w:val="0"/>
              <w:marBottom w:val="0"/>
              <w:divBdr>
                <w:top w:val="none" w:sz="0" w:space="0" w:color="auto"/>
                <w:left w:val="none" w:sz="0" w:space="0" w:color="auto"/>
                <w:bottom w:val="none" w:sz="0" w:space="0" w:color="auto"/>
                <w:right w:val="none" w:sz="0" w:space="0" w:color="auto"/>
              </w:divBdr>
              <w:divsChild>
                <w:div w:id="1238055523">
                  <w:marLeft w:val="0"/>
                  <w:marRight w:val="0"/>
                  <w:marTop w:val="0"/>
                  <w:marBottom w:val="0"/>
                  <w:divBdr>
                    <w:top w:val="none" w:sz="0" w:space="0" w:color="auto"/>
                    <w:left w:val="none" w:sz="0" w:space="0" w:color="auto"/>
                    <w:bottom w:val="none" w:sz="0" w:space="0" w:color="auto"/>
                    <w:right w:val="none" w:sz="0" w:space="0" w:color="auto"/>
                  </w:divBdr>
                </w:div>
                <w:div w:id="203952784">
                  <w:marLeft w:val="0"/>
                  <w:marRight w:val="0"/>
                  <w:marTop w:val="0"/>
                  <w:marBottom w:val="0"/>
                  <w:divBdr>
                    <w:top w:val="none" w:sz="0" w:space="0" w:color="auto"/>
                    <w:left w:val="none" w:sz="0" w:space="0" w:color="auto"/>
                    <w:bottom w:val="none" w:sz="0" w:space="0" w:color="auto"/>
                    <w:right w:val="none" w:sz="0" w:space="0" w:color="auto"/>
                  </w:divBdr>
                </w:div>
              </w:divsChild>
            </w:div>
            <w:div w:id="760368238">
              <w:marLeft w:val="0"/>
              <w:marRight w:val="0"/>
              <w:marTop w:val="0"/>
              <w:marBottom w:val="0"/>
              <w:divBdr>
                <w:top w:val="none" w:sz="0" w:space="0" w:color="auto"/>
                <w:left w:val="none" w:sz="0" w:space="0" w:color="auto"/>
                <w:bottom w:val="none" w:sz="0" w:space="0" w:color="auto"/>
                <w:right w:val="none" w:sz="0" w:space="0" w:color="auto"/>
              </w:divBdr>
            </w:div>
          </w:divsChild>
        </w:div>
        <w:div w:id="817451965">
          <w:marLeft w:val="0"/>
          <w:marRight w:val="0"/>
          <w:marTop w:val="0"/>
          <w:marBottom w:val="0"/>
          <w:divBdr>
            <w:top w:val="none" w:sz="0" w:space="0" w:color="auto"/>
            <w:left w:val="none" w:sz="0" w:space="0" w:color="auto"/>
            <w:bottom w:val="none" w:sz="0" w:space="0" w:color="auto"/>
            <w:right w:val="none" w:sz="0" w:space="0" w:color="auto"/>
          </w:divBdr>
          <w:divsChild>
            <w:div w:id="572930959">
              <w:marLeft w:val="0"/>
              <w:marRight w:val="0"/>
              <w:marTop w:val="0"/>
              <w:marBottom w:val="0"/>
              <w:divBdr>
                <w:top w:val="none" w:sz="0" w:space="0" w:color="auto"/>
                <w:left w:val="none" w:sz="0" w:space="0" w:color="auto"/>
                <w:bottom w:val="none" w:sz="0" w:space="0" w:color="auto"/>
                <w:right w:val="none" w:sz="0" w:space="0" w:color="auto"/>
              </w:divBdr>
            </w:div>
            <w:div w:id="17164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28444">
      <w:bodyDiv w:val="1"/>
      <w:marLeft w:val="0"/>
      <w:marRight w:val="0"/>
      <w:marTop w:val="0"/>
      <w:marBottom w:val="0"/>
      <w:divBdr>
        <w:top w:val="none" w:sz="0" w:space="0" w:color="auto"/>
        <w:left w:val="none" w:sz="0" w:space="0" w:color="auto"/>
        <w:bottom w:val="none" w:sz="0" w:space="0" w:color="auto"/>
        <w:right w:val="none" w:sz="0" w:space="0" w:color="auto"/>
      </w:divBdr>
    </w:div>
    <w:div w:id="375784143">
      <w:bodyDiv w:val="1"/>
      <w:marLeft w:val="0"/>
      <w:marRight w:val="0"/>
      <w:marTop w:val="0"/>
      <w:marBottom w:val="0"/>
      <w:divBdr>
        <w:top w:val="none" w:sz="0" w:space="0" w:color="auto"/>
        <w:left w:val="none" w:sz="0" w:space="0" w:color="auto"/>
        <w:bottom w:val="none" w:sz="0" w:space="0" w:color="auto"/>
        <w:right w:val="none" w:sz="0" w:space="0" w:color="auto"/>
      </w:divBdr>
    </w:div>
    <w:div w:id="411008580">
      <w:bodyDiv w:val="1"/>
      <w:marLeft w:val="0"/>
      <w:marRight w:val="0"/>
      <w:marTop w:val="0"/>
      <w:marBottom w:val="0"/>
      <w:divBdr>
        <w:top w:val="none" w:sz="0" w:space="0" w:color="auto"/>
        <w:left w:val="none" w:sz="0" w:space="0" w:color="auto"/>
        <w:bottom w:val="none" w:sz="0" w:space="0" w:color="auto"/>
        <w:right w:val="none" w:sz="0" w:space="0" w:color="auto"/>
      </w:divBdr>
    </w:div>
    <w:div w:id="456752664">
      <w:bodyDiv w:val="1"/>
      <w:marLeft w:val="0"/>
      <w:marRight w:val="0"/>
      <w:marTop w:val="0"/>
      <w:marBottom w:val="0"/>
      <w:divBdr>
        <w:top w:val="none" w:sz="0" w:space="0" w:color="auto"/>
        <w:left w:val="none" w:sz="0" w:space="0" w:color="auto"/>
        <w:bottom w:val="none" w:sz="0" w:space="0" w:color="auto"/>
        <w:right w:val="none" w:sz="0" w:space="0" w:color="auto"/>
      </w:divBdr>
    </w:div>
    <w:div w:id="466703396">
      <w:bodyDiv w:val="1"/>
      <w:marLeft w:val="0"/>
      <w:marRight w:val="0"/>
      <w:marTop w:val="0"/>
      <w:marBottom w:val="0"/>
      <w:divBdr>
        <w:top w:val="none" w:sz="0" w:space="0" w:color="auto"/>
        <w:left w:val="none" w:sz="0" w:space="0" w:color="auto"/>
        <w:bottom w:val="none" w:sz="0" w:space="0" w:color="auto"/>
        <w:right w:val="none" w:sz="0" w:space="0" w:color="auto"/>
      </w:divBdr>
    </w:div>
    <w:div w:id="524441061">
      <w:bodyDiv w:val="1"/>
      <w:marLeft w:val="0"/>
      <w:marRight w:val="0"/>
      <w:marTop w:val="0"/>
      <w:marBottom w:val="0"/>
      <w:divBdr>
        <w:top w:val="none" w:sz="0" w:space="0" w:color="auto"/>
        <w:left w:val="none" w:sz="0" w:space="0" w:color="auto"/>
        <w:bottom w:val="none" w:sz="0" w:space="0" w:color="auto"/>
        <w:right w:val="none" w:sz="0" w:space="0" w:color="auto"/>
      </w:divBdr>
    </w:div>
    <w:div w:id="574167951">
      <w:bodyDiv w:val="1"/>
      <w:marLeft w:val="0"/>
      <w:marRight w:val="0"/>
      <w:marTop w:val="0"/>
      <w:marBottom w:val="0"/>
      <w:divBdr>
        <w:top w:val="none" w:sz="0" w:space="0" w:color="auto"/>
        <w:left w:val="none" w:sz="0" w:space="0" w:color="auto"/>
        <w:bottom w:val="none" w:sz="0" w:space="0" w:color="auto"/>
        <w:right w:val="none" w:sz="0" w:space="0" w:color="auto"/>
      </w:divBdr>
      <w:divsChild>
        <w:div w:id="860439281">
          <w:marLeft w:val="0"/>
          <w:marRight w:val="0"/>
          <w:marTop w:val="0"/>
          <w:marBottom w:val="0"/>
          <w:divBdr>
            <w:top w:val="none" w:sz="0" w:space="0" w:color="auto"/>
            <w:left w:val="none" w:sz="0" w:space="0" w:color="auto"/>
            <w:bottom w:val="none" w:sz="0" w:space="0" w:color="auto"/>
            <w:right w:val="none" w:sz="0" w:space="0" w:color="auto"/>
          </w:divBdr>
        </w:div>
      </w:divsChild>
    </w:div>
    <w:div w:id="645821753">
      <w:bodyDiv w:val="1"/>
      <w:marLeft w:val="0"/>
      <w:marRight w:val="0"/>
      <w:marTop w:val="0"/>
      <w:marBottom w:val="0"/>
      <w:divBdr>
        <w:top w:val="none" w:sz="0" w:space="0" w:color="auto"/>
        <w:left w:val="none" w:sz="0" w:space="0" w:color="auto"/>
        <w:bottom w:val="none" w:sz="0" w:space="0" w:color="auto"/>
        <w:right w:val="none" w:sz="0" w:space="0" w:color="auto"/>
      </w:divBdr>
    </w:div>
    <w:div w:id="757018682">
      <w:bodyDiv w:val="1"/>
      <w:marLeft w:val="0"/>
      <w:marRight w:val="0"/>
      <w:marTop w:val="0"/>
      <w:marBottom w:val="0"/>
      <w:divBdr>
        <w:top w:val="none" w:sz="0" w:space="0" w:color="auto"/>
        <w:left w:val="none" w:sz="0" w:space="0" w:color="auto"/>
        <w:bottom w:val="none" w:sz="0" w:space="0" w:color="auto"/>
        <w:right w:val="none" w:sz="0" w:space="0" w:color="auto"/>
      </w:divBdr>
      <w:divsChild>
        <w:div w:id="58748600">
          <w:marLeft w:val="0"/>
          <w:marRight w:val="0"/>
          <w:marTop w:val="0"/>
          <w:marBottom w:val="0"/>
          <w:divBdr>
            <w:top w:val="none" w:sz="0" w:space="0" w:color="auto"/>
            <w:left w:val="none" w:sz="0" w:space="0" w:color="auto"/>
            <w:bottom w:val="none" w:sz="0" w:space="0" w:color="auto"/>
            <w:right w:val="none" w:sz="0" w:space="0" w:color="auto"/>
          </w:divBdr>
          <w:divsChild>
            <w:div w:id="2072070599">
              <w:marLeft w:val="0"/>
              <w:marRight w:val="0"/>
              <w:marTop w:val="0"/>
              <w:marBottom w:val="0"/>
              <w:divBdr>
                <w:top w:val="none" w:sz="0" w:space="0" w:color="auto"/>
                <w:left w:val="none" w:sz="0" w:space="0" w:color="auto"/>
                <w:bottom w:val="none" w:sz="0" w:space="0" w:color="auto"/>
                <w:right w:val="none" w:sz="0" w:space="0" w:color="auto"/>
              </w:divBdr>
            </w:div>
          </w:divsChild>
        </w:div>
        <w:div w:id="260071464">
          <w:marLeft w:val="0"/>
          <w:marRight w:val="0"/>
          <w:marTop w:val="0"/>
          <w:marBottom w:val="0"/>
          <w:divBdr>
            <w:top w:val="none" w:sz="0" w:space="0" w:color="auto"/>
            <w:left w:val="none" w:sz="0" w:space="0" w:color="auto"/>
            <w:bottom w:val="none" w:sz="0" w:space="0" w:color="auto"/>
            <w:right w:val="none" w:sz="0" w:space="0" w:color="auto"/>
          </w:divBdr>
          <w:divsChild>
            <w:div w:id="1503929497">
              <w:marLeft w:val="0"/>
              <w:marRight w:val="0"/>
              <w:marTop w:val="0"/>
              <w:marBottom w:val="0"/>
              <w:divBdr>
                <w:top w:val="none" w:sz="0" w:space="0" w:color="auto"/>
                <w:left w:val="none" w:sz="0" w:space="0" w:color="auto"/>
                <w:bottom w:val="none" w:sz="0" w:space="0" w:color="auto"/>
                <w:right w:val="none" w:sz="0" w:space="0" w:color="auto"/>
              </w:divBdr>
              <w:divsChild>
                <w:div w:id="320425945">
                  <w:marLeft w:val="0"/>
                  <w:marRight w:val="0"/>
                  <w:marTop w:val="0"/>
                  <w:marBottom w:val="0"/>
                  <w:divBdr>
                    <w:top w:val="none" w:sz="0" w:space="0" w:color="auto"/>
                    <w:left w:val="none" w:sz="0" w:space="0" w:color="auto"/>
                    <w:bottom w:val="none" w:sz="0" w:space="0" w:color="auto"/>
                    <w:right w:val="none" w:sz="0" w:space="0" w:color="auto"/>
                  </w:divBdr>
                  <w:divsChild>
                    <w:div w:id="37436547">
                      <w:marLeft w:val="0"/>
                      <w:marRight w:val="0"/>
                      <w:marTop w:val="0"/>
                      <w:marBottom w:val="0"/>
                      <w:divBdr>
                        <w:top w:val="none" w:sz="0" w:space="0" w:color="auto"/>
                        <w:left w:val="none" w:sz="0" w:space="0" w:color="auto"/>
                        <w:bottom w:val="none" w:sz="0" w:space="0" w:color="auto"/>
                        <w:right w:val="none" w:sz="0" w:space="0" w:color="auto"/>
                      </w:divBdr>
                    </w:div>
                    <w:div w:id="10602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699680">
          <w:marLeft w:val="0"/>
          <w:marRight w:val="0"/>
          <w:marTop w:val="0"/>
          <w:marBottom w:val="0"/>
          <w:divBdr>
            <w:top w:val="none" w:sz="0" w:space="0" w:color="auto"/>
            <w:left w:val="none" w:sz="0" w:space="0" w:color="auto"/>
            <w:bottom w:val="none" w:sz="0" w:space="0" w:color="auto"/>
            <w:right w:val="none" w:sz="0" w:space="0" w:color="auto"/>
          </w:divBdr>
          <w:divsChild>
            <w:div w:id="603415086">
              <w:marLeft w:val="0"/>
              <w:marRight w:val="0"/>
              <w:marTop w:val="0"/>
              <w:marBottom w:val="0"/>
              <w:divBdr>
                <w:top w:val="none" w:sz="0" w:space="0" w:color="auto"/>
                <w:left w:val="none" w:sz="0" w:space="0" w:color="auto"/>
                <w:bottom w:val="none" w:sz="0" w:space="0" w:color="auto"/>
                <w:right w:val="none" w:sz="0" w:space="0" w:color="auto"/>
              </w:divBdr>
              <w:divsChild>
                <w:div w:id="5374910">
                  <w:marLeft w:val="0"/>
                  <w:marRight w:val="0"/>
                  <w:marTop w:val="0"/>
                  <w:marBottom w:val="0"/>
                  <w:divBdr>
                    <w:top w:val="none" w:sz="0" w:space="0" w:color="auto"/>
                    <w:left w:val="none" w:sz="0" w:space="0" w:color="auto"/>
                    <w:bottom w:val="none" w:sz="0" w:space="0" w:color="auto"/>
                    <w:right w:val="none" w:sz="0" w:space="0" w:color="auto"/>
                  </w:divBdr>
                  <w:divsChild>
                    <w:div w:id="819225281">
                      <w:marLeft w:val="0"/>
                      <w:marRight w:val="0"/>
                      <w:marTop w:val="75"/>
                      <w:marBottom w:val="300"/>
                      <w:divBdr>
                        <w:top w:val="single" w:sz="6" w:space="4" w:color="000000"/>
                        <w:left w:val="single" w:sz="6" w:space="0" w:color="000000"/>
                        <w:bottom w:val="single" w:sz="6" w:space="0" w:color="000000"/>
                        <w:right w:val="single" w:sz="6" w:space="0" w:color="000000"/>
                      </w:divBdr>
                      <w:divsChild>
                        <w:div w:id="1229456616">
                          <w:marLeft w:val="0"/>
                          <w:marRight w:val="0"/>
                          <w:marTop w:val="0"/>
                          <w:marBottom w:val="0"/>
                          <w:divBdr>
                            <w:top w:val="none" w:sz="0" w:space="0" w:color="auto"/>
                            <w:left w:val="none" w:sz="0" w:space="0" w:color="auto"/>
                            <w:bottom w:val="none" w:sz="0" w:space="0" w:color="auto"/>
                            <w:right w:val="none" w:sz="0" w:space="0" w:color="auto"/>
                          </w:divBdr>
                          <w:divsChild>
                            <w:div w:id="721027931">
                              <w:marLeft w:val="0"/>
                              <w:marRight w:val="0"/>
                              <w:marTop w:val="0"/>
                              <w:marBottom w:val="0"/>
                              <w:divBdr>
                                <w:top w:val="none" w:sz="0" w:space="0" w:color="auto"/>
                                <w:left w:val="none" w:sz="0" w:space="0" w:color="auto"/>
                                <w:bottom w:val="none" w:sz="0" w:space="0" w:color="auto"/>
                                <w:right w:val="none" w:sz="0" w:space="0" w:color="auto"/>
                              </w:divBdr>
                              <w:divsChild>
                                <w:div w:id="95951398">
                                  <w:marLeft w:val="0"/>
                                  <w:marRight w:val="0"/>
                                  <w:marTop w:val="0"/>
                                  <w:marBottom w:val="0"/>
                                  <w:divBdr>
                                    <w:top w:val="none" w:sz="0" w:space="0" w:color="auto"/>
                                    <w:left w:val="none" w:sz="0" w:space="0" w:color="auto"/>
                                    <w:bottom w:val="none" w:sz="0" w:space="0" w:color="auto"/>
                                    <w:right w:val="none" w:sz="0" w:space="0" w:color="auto"/>
                                  </w:divBdr>
                                  <w:divsChild>
                                    <w:div w:id="287903885">
                                      <w:marLeft w:val="0"/>
                                      <w:marRight w:val="0"/>
                                      <w:marTop w:val="75"/>
                                      <w:marBottom w:val="150"/>
                                      <w:divBdr>
                                        <w:top w:val="single" w:sz="6" w:space="0" w:color="000000"/>
                                        <w:left w:val="single" w:sz="6" w:space="0" w:color="000000"/>
                                        <w:bottom w:val="single" w:sz="6" w:space="0" w:color="000000"/>
                                        <w:right w:val="single" w:sz="6" w:space="0" w:color="000000"/>
                                      </w:divBdr>
                                      <w:divsChild>
                                        <w:div w:id="932519862">
                                          <w:marLeft w:val="0"/>
                                          <w:marRight w:val="0"/>
                                          <w:marTop w:val="0"/>
                                          <w:marBottom w:val="0"/>
                                          <w:divBdr>
                                            <w:top w:val="none" w:sz="0" w:space="0" w:color="auto"/>
                                            <w:left w:val="none" w:sz="0" w:space="0" w:color="auto"/>
                                            <w:bottom w:val="none" w:sz="0" w:space="0" w:color="auto"/>
                                            <w:right w:val="none" w:sz="0" w:space="0" w:color="auto"/>
                                          </w:divBdr>
                                          <w:divsChild>
                                            <w:div w:id="84563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7200">
                                      <w:marLeft w:val="0"/>
                                      <w:marRight w:val="0"/>
                                      <w:marTop w:val="75"/>
                                      <w:marBottom w:val="150"/>
                                      <w:divBdr>
                                        <w:top w:val="single" w:sz="6" w:space="0" w:color="000000"/>
                                        <w:left w:val="single" w:sz="6" w:space="0" w:color="000000"/>
                                        <w:bottom w:val="single" w:sz="6" w:space="0" w:color="000000"/>
                                        <w:right w:val="single" w:sz="6" w:space="0" w:color="000000"/>
                                      </w:divBdr>
                                      <w:divsChild>
                                        <w:div w:id="1669551476">
                                          <w:marLeft w:val="0"/>
                                          <w:marRight w:val="0"/>
                                          <w:marTop w:val="0"/>
                                          <w:marBottom w:val="0"/>
                                          <w:divBdr>
                                            <w:top w:val="none" w:sz="0" w:space="0" w:color="auto"/>
                                            <w:left w:val="none" w:sz="0" w:space="0" w:color="auto"/>
                                            <w:bottom w:val="none" w:sz="0" w:space="0" w:color="auto"/>
                                            <w:right w:val="none" w:sz="0" w:space="0" w:color="auto"/>
                                          </w:divBdr>
                                          <w:divsChild>
                                            <w:div w:id="11586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5249">
                      <w:marLeft w:val="0"/>
                      <w:marRight w:val="0"/>
                      <w:marTop w:val="75"/>
                      <w:marBottom w:val="300"/>
                      <w:divBdr>
                        <w:top w:val="single" w:sz="6" w:space="4" w:color="000000"/>
                        <w:left w:val="single" w:sz="6" w:space="0" w:color="000000"/>
                        <w:bottom w:val="single" w:sz="6" w:space="0" w:color="000000"/>
                        <w:right w:val="single" w:sz="6" w:space="0" w:color="000000"/>
                      </w:divBdr>
                      <w:divsChild>
                        <w:div w:id="67310078">
                          <w:marLeft w:val="0"/>
                          <w:marRight w:val="0"/>
                          <w:marTop w:val="0"/>
                          <w:marBottom w:val="0"/>
                          <w:divBdr>
                            <w:top w:val="none" w:sz="0" w:space="0" w:color="auto"/>
                            <w:left w:val="none" w:sz="0" w:space="0" w:color="auto"/>
                            <w:bottom w:val="none" w:sz="0" w:space="0" w:color="auto"/>
                            <w:right w:val="none" w:sz="0" w:space="0" w:color="auto"/>
                          </w:divBdr>
                          <w:divsChild>
                            <w:div w:id="1845045324">
                              <w:marLeft w:val="0"/>
                              <w:marRight w:val="0"/>
                              <w:marTop w:val="0"/>
                              <w:marBottom w:val="0"/>
                              <w:divBdr>
                                <w:top w:val="none" w:sz="0" w:space="0" w:color="auto"/>
                                <w:left w:val="none" w:sz="0" w:space="0" w:color="auto"/>
                                <w:bottom w:val="none" w:sz="0" w:space="0" w:color="auto"/>
                                <w:right w:val="none" w:sz="0" w:space="0" w:color="auto"/>
                              </w:divBdr>
                              <w:divsChild>
                                <w:div w:id="1260675078">
                                  <w:marLeft w:val="0"/>
                                  <w:marRight w:val="0"/>
                                  <w:marTop w:val="0"/>
                                  <w:marBottom w:val="0"/>
                                  <w:divBdr>
                                    <w:top w:val="none" w:sz="0" w:space="0" w:color="auto"/>
                                    <w:left w:val="none" w:sz="0" w:space="0" w:color="auto"/>
                                    <w:bottom w:val="none" w:sz="0" w:space="0" w:color="auto"/>
                                    <w:right w:val="none" w:sz="0" w:space="0" w:color="auto"/>
                                  </w:divBdr>
                                  <w:divsChild>
                                    <w:div w:id="601062988">
                                      <w:marLeft w:val="0"/>
                                      <w:marRight w:val="0"/>
                                      <w:marTop w:val="75"/>
                                      <w:marBottom w:val="150"/>
                                      <w:divBdr>
                                        <w:top w:val="single" w:sz="6" w:space="0" w:color="000000"/>
                                        <w:left w:val="single" w:sz="6" w:space="0" w:color="000000"/>
                                        <w:bottom w:val="single" w:sz="6" w:space="0" w:color="000000"/>
                                        <w:right w:val="single" w:sz="6" w:space="0" w:color="000000"/>
                                      </w:divBdr>
                                      <w:divsChild>
                                        <w:div w:id="1488783455">
                                          <w:marLeft w:val="0"/>
                                          <w:marRight w:val="0"/>
                                          <w:marTop w:val="0"/>
                                          <w:marBottom w:val="0"/>
                                          <w:divBdr>
                                            <w:top w:val="none" w:sz="0" w:space="0" w:color="auto"/>
                                            <w:left w:val="none" w:sz="0" w:space="0" w:color="auto"/>
                                            <w:bottom w:val="none" w:sz="0" w:space="0" w:color="auto"/>
                                            <w:right w:val="none" w:sz="0" w:space="0" w:color="auto"/>
                                          </w:divBdr>
                                          <w:divsChild>
                                            <w:div w:id="6102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2243">
                                      <w:marLeft w:val="0"/>
                                      <w:marRight w:val="0"/>
                                      <w:marTop w:val="75"/>
                                      <w:marBottom w:val="150"/>
                                      <w:divBdr>
                                        <w:top w:val="single" w:sz="6" w:space="0" w:color="000000"/>
                                        <w:left w:val="single" w:sz="6" w:space="0" w:color="000000"/>
                                        <w:bottom w:val="single" w:sz="6" w:space="0" w:color="000000"/>
                                        <w:right w:val="single" w:sz="6" w:space="0" w:color="000000"/>
                                      </w:divBdr>
                                      <w:divsChild>
                                        <w:div w:id="611478797">
                                          <w:marLeft w:val="0"/>
                                          <w:marRight w:val="0"/>
                                          <w:marTop w:val="0"/>
                                          <w:marBottom w:val="0"/>
                                          <w:divBdr>
                                            <w:top w:val="none" w:sz="0" w:space="0" w:color="auto"/>
                                            <w:left w:val="none" w:sz="0" w:space="0" w:color="auto"/>
                                            <w:bottom w:val="none" w:sz="0" w:space="0" w:color="auto"/>
                                            <w:right w:val="none" w:sz="0" w:space="0" w:color="auto"/>
                                          </w:divBdr>
                                          <w:divsChild>
                                            <w:div w:id="8252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55650">
                      <w:marLeft w:val="0"/>
                      <w:marRight w:val="0"/>
                      <w:marTop w:val="75"/>
                      <w:marBottom w:val="300"/>
                      <w:divBdr>
                        <w:top w:val="single" w:sz="6" w:space="4" w:color="000000"/>
                        <w:left w:val="single" w:sz="6" w:space="0" w:color="000000"/>
                        <w:bottom w:val="single" w:sz="6" w:space="0" w:color="000000"/>
                        <w:right w:val="single" w:sz="6" w:space="0" w:color="000000"/>
                      </w:divBdr>
                      <w:divsChild>
                        <w:div w:id="1738896327">
                          <w:marLeft w:val="0"/>
                          <w:marRight w:val="0"/>
                          <w:marTop w:val="0"/>
                          <w:marBottom w:val="0"/>
                          <w:divBdr>
                            <w:top w:val="none" w:sz="0" w:space="0" w:color="auto"/>
                            <w:left w:val="none" w:sz="0" w:space="0" w:color="auto"/>
                            <w:bottom w:val="none" w:sz="0" w:space="0" w:color="auto"/>
                            <w:right w:val="none" w:sz="0" w:space="0" w:color="auto"/>
                          </w:divBdr>
                          <w:divsChild>
                            <w:div w:id="619263292">
                              <w:marLeft w:val="0"/>
                              <w:marRight w:val="0"/>
                              <w:marTop w:val="0"/>
                              <w:marBottom w:val="0"/>
                              <w:divBdr>
                                <w:top w:val="none" w:sz="0" w:space="0" w:color="auto"/>
                                <w:left w:val="none" w:sz="0" w:space="0" w:color="auto"/>
                                <w:bottom w:val="none" w:sz="0" w:space="0" w:color="auto"/>
                                <w:right w:val="none" w:sz="0" w:space="0" w:color="auto"/>
                              </w:divBdr>
                              <w:divsChild>
                                <w:div w:id="1882788249">
                                  <w:marLeft w:val="0"/>
                                  <w:marRight w:val="0"/>
                                  <w:marTop w:val="0"/>
                                  <w:marBottom w:val="0"/>
                                  <w:divBdr>
                                    <w:top w:val="none" w:sz="0" w:space="0" w:color="auto"/>
                                    <w:left w:val="none" w:sz="0" w:space="0" w:color="auto"/>
                                    <w:bottom w:val="none" w:sz="0" w:space="0" w:color="auto"/>
                                    <w:right w:val="none" w:sz="0" w:space="0" w:color="auto"/>
                                  </w:divBdr>
                                  <w:divsChild>
                                    <w:div w:id="98063092">
                                      <w:marLeft w:val="0"/>
                                      <w:marRight w:val="0"/>
                                      <w:marTop w:val="75"/>
                                      <w:marBottom w:val="150"/>
                                      <w:divBdr>
                                        <w:top w:val="single" w:sz="6" w:space="0" w:color="000000"/>
                                        <w:left w:val="single" w:sz="6" w:space="0" w:color="000000"/>
                                        <w:bottom w:val="single" w:sz="6" w:space="0" w:color="000000"/>
                                        <w:right w:val="single" w:sz="6" w:space="0" w:color="000000"/>
                                      </w:divBdr>
                                      <w:divsChild>
                                        <w:div w:id="1479764069">
                                          <w:marLeft w:val="0"/>
                                          <w:marRight w:val="0"/>
                                          <w:marTop w:val="0"/>
                                          <w:marBottom w:val="0"/>
                                          <w:divBdr>
                                            <w:top w:val="none" w:sz="0" w:space="0" w:color="auto"/>
                                            <w:left w:val="none" w:sz="0" w:space="0" w:color="auto"/>
                                            <w:bottom w:val="none" w:sz="0" w:space="0" w:color="auto"/>
                                            <w:right w:val="none" w:sz="0" w:space="0" w:color="auto"/>
                                          </w:divBdr>
                                          <w:divsChild>
                                            <w:div w:id="16174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4794">
                      <w:marLeft w:val="0"/>
                      <w:marRight w:val="0"/>
                      <w:marTop w:val="75"/>
                      <w:marBottom w:val="300"/>
                      <w:divBdr>
                        <w:top w:val="single" w:sz="6" w:space="4" w:color="000000"/>
                        <w:left w:val="single" w:sz="6" w:space="0" w:color="000000"/>
                        <w:bottom w:val="single" w:sz="6" w:space="0" w:color="000000"/>
                        <w:right w:val="single" w:sz="6" w:space="0" w:color="000000"/>
                      </w:divBdr>
                      <w:divsChild>
                        <w:div w:id="2022852342">
                          <w:marLeft w:val="0"/>
                          <w:marRight w:val="0"/>
                          <w:marTop w:val="0"/>
                          <w:marBottom w:val="0"/>
                          <w:divBdr>
                            <w:top w:val="none" w:sz="0" w:space="0" w:color="auto"/>
                            <w:left w:val="none" w:sz="0" w:space="0" w:color="auto"/>
                            <w:bottom w:val="none" w:sz="0" w:space="0" w:color="auto"/>
                            <w:right w:val="none" w:sz="0" w:space="0" w:color="auto"/>
                          </w:divBdr>
                          <w:divsChild>
                            <w:div w:id="1450397054">
                              <w:marLeft w:val="0"/>
                              <w:marRight w:val="0"/>
                              <w:marTop w:val="0"/>
                              <w:marBottom w:val="0"/>
                              <w:divBdr>
                                <w:top w:val="none" w:sz="0" w:space="0" w:color="auto"/>
                                <w:left w:val="none" w:sz="0" w:space="0" w:color="auto"/>
                                <w:bottom w:val="none" w:sz="0" w:space="0" w:color="auto"/>
                                <w:right w:val="none" w:sz="0" w:space="0" w:color="auto"/>
                              </w:divBdr>
                              <w:divsChild>
                                <w:div w:id="179315553">
                                  <w:marLeft w:val="0"/>
                                  <w:marRight w:val="0"/>
                                  <w:marTop w:val="0"/>
                                  <w:marBottom w:val="0"/>
                                  <w:divBdr>
                                    <w:top w:val="none" w:sz="0" w:space="0" w:color="auto"/>
                                    <w:left w:val="none" w:sz="0" w:space="0" w:color="auto"/>
                                    <w:bottom w:val="none" w:sz="0" w:space="0" w:color="auto"/>
                                    <w:right w:val="none" w:sz="0" w:space="0" w:color="auto"/>
                                  </w:divBdr>
                                  <w:divsChild>
                                    <w:div w:id="171991234">
                                      <w:marLeft w:val="0"/>
                                      <w:marRight w:val="0"/>
                                      <w:marTop w:val="75"/>
                                      <w:marBottom w:val="150"/>
                                      <w:divBdr>
                                        <w:top w:val="single" w:sz="6" w:space="0" w:color="000000"/>
                                        <w:left w:val="single" w:sz="6" w:space="0" w:color="000000"/>
                                        <w:bottom w:val="single" w:sz="6" w:space="0" w:color="000000"/>
                                        <w:right w:val="single" w:sz="6" w:space="0" w:color="000000"/>
                                      </w:divBdr>
                                      <w:divsChild>
                                        <w:div w:id="967006528">
                                          <w:marLeft w:val="0"/>
                                          <w:marRight w:val="0"/>
                                          <w:marTop w:val="0"/>
                                          <w:marBottom w:val="0"/>
                                          <w:divBdr>
                                            <w:top w:val="none" w:sz="0" w:space="0" w:color="auto"/>
                                            <w:left w:val="none" w:sz="0" w:space="0" w:color="auto"/>
                                            <w:bottom w:val="none" w:sz="0" w:space="0" w:color="auto"/>
                                            <w:right w:val="none" w:sz="0" w:space="0" w:color="auto"/>
                                          </w:divBdr>
                                          <w:divsChild>
                                            <w:div w:id="8904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4343">
                                      <w:marLeft w:val="0"/>
                                      <w:marRight w:val="0"/>
                                      <w:marTop w:val="75"/>
                                      <w:marBottom w:val="150"/>
                                      <w:divBdr>
                                        <w:top w:val="single" w:sz="6" w:space="0" w:color="000000"/>
                                        <w:left w:val="single" w:sz="6" w:space="0" w:color="000000"/>
                                        <w:bottom w:val="single" w:sz="6" w:space="0" w:color="000000"/>
                                        <w:right w:val="single" w:sz="6" w:space="0" w:color="000000"/>
                                      </w:divBdr>
                                      <w:divsChild>
                                        <w:div w:id="298732153">
                                          <w:marLeft w:val="0"/>
                                          <w:marRight w:val="0"/>
                                          <w:marTop w:val="0"/>
                                          <w:marBottom w:val="0"/>
                                          <w:divBdr>
                                            <w:top w:val="none" w:sz="0" w:space="0" w:color="auto"/>
                                            <w:left w:val="none" w:sz="0" w:space="0" w:color="auto"/>
                                            <w:bottom w:val="none" w:sz="0" w:space="0" w:color="auto"/>
                                            <w:right w:val="none" w:sz="0" w:space="0" w:color="auto"/>
                                          </w:divBdr>
                                          <w:divsChild>
                                            <w:div w:id="10603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66889">
                  <w:marLeft w:val="0"/>
                  <w:marRight w:val="0"/>
                  <w:marTop w:val="0"/>
                  <w:marBottom w:val="0"/>
                  <w:divBdr>
                    <w:top w:val="none" w:sz="0" w:space="0" w:color="auto"/>
                    <w:left w:val="none" w:sz="0" w:space="0" w:color="auto"/>
                    <w:bottom w:val="none" w:sz="0" w:space="0" w:color="auto"/>
                    <w:right w:val="none" w:sz="0" w:space="0" w:color="auto"/>
                  </w:divBdr>
                </w:div>
                <w:div w:id="663776017">
                  <w:marLeft w:val="0"/>
                  <w:marRight w:val="0"/>
                  <w:marTop w:val="0"/>
                  <w:marBottom w:val="0"/>
                  <w:divBdr>
                    <w:top w:val="none" w:sz="0" w:space="0" w:color="auto"/>
                    <w:left w:val="none" w:sz="0" w:space="0" w:color="auto"/>
                    <w:bottom w:val="none" w:sz="0" w:space="0" w:color="auto"/>
                    <w:right w:val="none" w:sz="0" w:space="0" w:color="auto"/>
                  </w:divBdr>
                </w:div>
                <w:div w:id="1346515882">
                  <w:marLeft w:val="0"/>
                  <w:marRight w:val="0"/>
                  <w:marTop w:val="0"/>
                  <w:marBottom w:val="0"/>
                  <w:divBdr>
                    <w:top w:val="none" w:sz="0" w:space="0" w:color="auto"/>
                    <w:left w:val="none" w:sz="0" w:space="0" w:color="auto"/>
                    <w:bottom w:val="none" w:sz="0" w:space="0" w:color="auto"/>
                    <w:right w:val="none" w:sz="0" w:space="0" w:color="auto"/>
                  </w:divBdr>
                  <w:divsChild>
                    <w:div w:id="4451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49068">
          <w:marLeft w:val="0"/>
          <w:marRight w:val="0"/>
          <w:marTop w:val="0"/>
          <w:marBottom w:val="0"/>
          <w:divBdr>
            <w:top w:val="none" w:sz="0" w:space="0" w:color="auto"/>
            <w:left w:val="none" w:sz="0" w:space="0" w:color="auto"/>
            <w:bottom w:val="none" w:sz="0" w:space="0" w:color="auto"/>
            <w:right w:val="none" w:sz="0" w:space="0" w:color="auto"/>
          </w:divBdr>
          <w:divsChild>
            <w:div w:id="487554844">
              <w:marLeft w:val="0"/>
              <w:marRight w:val="0"/>
              <w:marTop w:val="0"/>
              <w:marBottom w:val="0"/>
              <w:divBdr>
                <w:top w:val="none" w:sz="0" w:space="0" w:color="auto"/>
                <w:left w:val="none" w:sz="0" w:space="0" w:color="auto"/>
                <w:bottom w:val="none" w:sz="0" w:space="0" w:color="auto"/>
                <w:right w:val="none" w:sz="0" w:space="0" w:color="auto"/>
              </w:divBdr>
            </w:div>
            <w:div w:id="1909070967">
              <w:marLeft w:val="0"/>
              <w:marRight w:val="0"/>
              <w:marTop w:val="0"/>
              <w:marBottom w:val="0"/>
              <w:divBdr>
                <w:top w:val="none" w:sz="0" w:space="0" w:color="auto"/>
                <w:left w:val="none" w:sz="0" w:space="0" w:color="auto"/>
                <w:bottom w:val="none" w:sz="0" w:space="0" w:color="auto"/>
                <w:right w:val="none" w:sz="0" w:space="0" w:color="auto"/>
              </w:divBdr>
            </w:div>
          </w:divsChild>
        </w:div>
        <w:div w:id="2103794450">
          <w:marLeft w:val="0"/>
          <w:marRight w:val="0"/>
          <w:marTop w:val="0"/>
          <w:marBottom w:val="0"/>
          <w:divBdr>
            <w:top w:val="none" w:sz="0" w:space="0" w:color="auto"/>
            <w:left w:val="none" w:sz="0" w:space="0" w:color="auto"/>
            <w:bottom w:val="none" w:sz="0" w:space="0" w:color="auto"/>
            <w:right w:val="none" w:sz="0" w:space="0" w:color="auto"/>
          </w:divBdr>
          <w:divsChild>
            <w:div w:id="828211131">
              <w:marLeft w:val="0"/>
              <w:marRight w:val="0"/>
              <w:marTop w:val="0"/>
              <w:marBottom w:val="0"/>
              <w:divBdr>
                <w:top w:val="none" w:sz="0" w:space="0" w:color="auto"/>
                <w:left w:val="none" w:sz="0" w:space="0" w:color="auto"/>
                <w:bottom w:val="none" w:sz="0" w:space="0" w:color="auto"/>
                <w:right w:val="none" w:sz="0" w:space="0" w:color="auto"/>
              </w:divBdr>
              <w:divsChild>
                <w:div w:id="862137350">
                  <w:marLeft w:val="0"/>
                  <w:marRight w:val="0"/>
                  <w:marTop w:val="0"/>
                  <w:marBottom w:val="0"/>
                  <w:divBdr>
                    <w:top w:val="none" w:sz="0" w:space="0" w:color="auto"/>
                    <w:left w:val="none" w:sz="0" w:space="0" w:color="auto"/>
                    <w:bottom w:val="none" w:sz="0" w:space="0" w:color="auto"/>
                    <w:right w:val="none" w:sz="0" w:space="0" w:color="auto"/>
                  </w:divBdr>
                </w:div>
                <w:div w:id="1924530738">
                  <w:marLeft w:val="0"/>
                  <w:marRight w:val="0"/>
                  <w:marTop w:val="0"/>
                  <w:marBottom w:val="0"/>
                  <w:divBdr>
                    <w:top w:val="none" w:sz="0" w:space="0" w:color="auto"/>
                    <w:left w:val="none" w:sz="0" w:space="0" w:color="auto"/>
                    <w:bottom w:val="none" w:sz="0" w:space="0" w:color="auto"/>
                    <w:right w:val="none" w:sz="0" w:space="0" w:color="auto"/>
                  </w:divBdr>
                </w:div>
              </w:divsChild>
            </w:div>
            <w:div w:id="103450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28270">
      <w:bodyDiv w:val="1"/>
      <w:marLeft w:val="0"/>
      <w:marRight w:val="0"/>
      <w:marTop w:val="0"/>
      <w:marBottom w:val="0"/>
      <w:divBdr>
        <w:top w:val="none" w:sz="0" w:space="0" w:color="auto"/>
        <w:left w:val="none" w:sz="0" w:space="0" w:color="auto"/>
        <w:bottom w:val="none" w:sz="0" w:space="0" w:color="auto"/>
        <w:right w:val="none" w:sz="0" w:space="0" w:color="auto"/>
      </w:divBdr>
      <w:divsChild>
        <w:div w:id="924614359">
          <w:marLeft w:val="0"/>
          <w:marRight w:val="0"/>
          <w:marTop w:val="75"/>
          <w:marBottom w:val="300"/>
          <w:divBdr>
            <w:top w:val="single" w:sz="6" w:space="4" w:color="000000"/>
            <w:left w:val="single" w:sz="6" w:space="0" w:color="000000"/>
            <w:bottom w:val="single" w:sz="6" w:space="0" w:color="000000"/>
            <w:right w:val="single" w:sz="6" w:space="0" w:color="000000"/>
          </w:divBdr>
          <w:divsChild>
            <w:div w:id="2087022851">
              <w:marLeft w:val="0"/>
              <w:marRight w:val="0"/>
              <w:marTop w:val="0"/>
              <w:marBottom w:val="0"/>
              <w:divBdr>
                <w:top w:val="none" w:sz="0" w:space="0" w:color="auto"/>
                <w:left w:val="none" w:sz="0" w:space="0" w:color="auto"/>
                <w:bottom w:val="none" w:sz="0" w:space="0" w:color="auto"/>
                <w:right w:val="none" w:sz="0" w:space="0" w:color="auto"/>
              </w:divBdr>
              <w:divsChild>
                <w:div w:id="694430693">
                  <w:marLeft w:val="0"/>
                  <w:marRight w:val="0"/>
                  <w:marTop w:val="0"/>
                  <w:marBottom w:val="0"/>
                  <w:divBdr>
                    <w:top w:val="none" w:sz="0" w:space="0" w:color="auto"/>
                    <w:left w:val="none" w:sz="0" w:space="0" w:color="auto"/>
                    <w:bottom w:val="none" w:sz="0" w:space="0" w:color="auto"/>
                    <w:right w:val="none" w:sz="0" w:space="0" w:color="auto"/>
                  </w:divBdr>
                  <w:divsChild>
                    <w:div w:id="1516573071">
                      <w:marLeft w:val="0"/>
                      <w:marRight w:val="0"/>
                      <w:marTop w:val="0"/>
                      <w:marBottom w:val="0"/>
                      <w:divBdr>
                        <w:top w:val="none" w:sz="0" w:space="0" w:color="auto"/>
                        <w:left w:val="none" w:sz="0" w:space="0" w:color="auto"/>
                        <w:bottom w:val="none" w:sz="0" w:space="0" w:color="auto"/>
                        <w:right w:val="none" w:sz="0" w:space="0" w:color="auto"/>
                      </w:divBdr>
                      <w:divsChild>
                        <w:div w:id="528109964">
                          <w:marLeft w:val="0"/>
                          <w:marRight w:val="0"/>
                          <w:marTop w:val="75"/>
                          <w:marBottom w:val="150"/>
                          <w:divBdr>
                            <w:top w:val="single" w:sz="6" w:space="0" w:color="000000"/>
                            <w:left w:val="single" w:sz="6" w:space="0" w:color="000000"/>
                            <w:bottom w:val="single" w:sz="6" w:space="0" w:color="000000"/>
                            <w:right w:val="single" w:sz="6" w:space="0" w:color="000000"/>
                          </w:divBdr>
                          <w:divsChild>
                            <w:div w:id="1181429394">
                              <w:marLeft w:val="0"/>
                              <w:marRight w:val="0"/>
                              <w:marTop w:val="0"/>
                              <w:marBottom w:val="0"/>
                              <w:divBdr>
                                <w:top w:val="none" w:sz="0" w:space="0" w:color="auto"/>
                                <w:left w:val="none" w:sz="0" w:space="0" w:color="auto"/>
                                <w:bottom w:val="none" w:sz="0" w:space="0" w:color="auto"/>
                                <w:right w:val="none" w:sz="0" w:space="0" w:color="auto"/>
                              </w:divBdr>
                              <w:divsChild>
                                <w:div w:id="292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6441">
                          <w:marLeft w:val="0"/>
                          <w:marRight w:val="0"/>
                          <w:marTop w:val="75"/>
                          <w:marBottom w:val="150"/>
                          <w:divBdr>
                            <w:top w:val="single" w:sz="6" w:space="0" w:color="000000"/>
                            <w:left w:val="single" w:sz="6" w:space="0" w:color="000000"/>
                            <w:bottom w:val="single" w:sz="6" w:space="0" w:color="000000"/>
                            <w:right w:val="single" w:sz="6" w:space="0" w:color="000000"/>
                          </w:divBdr>
                          <w:divsChild>
                            <w:div w:id="2362121">
                              <w:marLeft w:val="0"/>
                              <w:marRight w:val="0"/>
                              <w:marTop w:val="0"/>
                              <w:marBottom w:val="0"/>
                              <w:divBdr>
                                <w:top w:val="none" w:sz="0" w:space="0" w:color="auto"/>
                                <w:left w:val="none" w:sz="0" w:space="0" w:color="auto"/>
                                <w:bottom w:val="none" w:sz="0" w:space="0" w:color="auto"/>
                                <w:right w:val="none" w:sz="0" w:space="0" w:color="auto"/>
                              </w:divBdr>
                              <w:divsChild>
                                <w:div w:id="164739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9560">
          <w:marLeft w:val="0"/>
          <w:marRight w:val="0"/>
          <w:marTop w:val="75"/>
          <w:marBottom w:val="300"/>
          <w:divBdr>
            <w:top w:val="single" w:sz="6" w:space="4" w:color="000000"/>
            <w:left w:val="single" w:sz="6" w:space="0" w:color="000000"/>
            <w:bottom w:val="single" w:sz="6" w:space="0" w:color="000000"/>
            <w:right w:val="single" w:sz="6" w:space="0" w:color="000000"/>
          </w:divBdr>
          <w:divsChild>
            <w:div w:id="1644457919">
              <w:marLeft w:val="0"/>
              <w:marRight w:val="0"/>
              <w:marTop w:val="0"/>
              <w:marBottom w:val="0"/>
              <w:divBdr>
                <w:top w:val="none" w:sz="0" w:space="0" w:color="auto"/>
                <w:left w:val="none" w:sz="0" w:space="0" w:color="auto"/>
                <w:bottom w:val="none" w:sz="0" w:space="0" w:color="auto"/>
                <w:right w:val="none" w:sz="0" w:space="0" w:color="auto"/>
              </w:divBdr>
              <w:divsChild>
                <w:div w:id="1486044160">
                  <w:marLeft w:val="0"/>
                  <w:marRight w:val="0"/>
                  <w:marTop w:val="0"/>
                  <w:marBottom w:val="0"/>
                  <w:divBdr>
                    <w:top w:val="none" w:sz="0" w:space="0" w:color="auto"/>
                    <w:left w:val="none" w:sz="0" w:space="0" w:color="auto"/>
                    <w:bottom w:val="none" w:sz="0" w:space="0" w:color="auto"/>
                    <w:right w:val="none" w:sz="0" w:space="0" w:color="auto"/>
                  </w:divBdr>
                  <w:divsChild>
                    <w:div w:id="217517262">
                      <w:marLeft w:val="0"/>
                      <w:marRight w:val="0"/>
                      <w:marTop w:val="0"/>
                      <w:marBottom w:val="0"/>
                      <w:divBdr>
                        <w:top w:val="none" w:sz="0" w:space="0" w:color="auto"/>
                        <w:left w:val="none" w:sz="0" w:space="0" w:color="auto"/>
                        <w:bottom w:val="none" w:sz="0" w:space="0" w:color="auto"/>
                        <w:right w:val="none" w:sz="0" w:space="0" w:color="auto"/>
                      </w:divBdr>
                      <w:divsChild>
                        <w:div w:id="922296866">
                          <w:marLeft w:val="0"/>
                          <w:marRight w:val="0"/>
                          <w:marTop w:val="75"/>
                          <w:marBottom w:val="150"/>
                          <w:divBdr>
                            <w:top w:val="single" w:sz="6" w:space="0" w:color="000000"/>
                            <w:left w:val="single" w:sz="6" w:space="0" w:color="000000"/>
                            <w:bottom w:val="single" w:sz="6" w:space="0" w:color="000000"/>
                            <w:right w:val="single" w:sz="6" w:space="0" w:color="000000"/>
                          </w:divBdr>
                          <w:divsChild>
                            <w:div w:id="954170265">
                              <w:marLeft w:val="0"/>
                              <w:marRight w:val="0"/>
                              <w:marTop w:val="0"/>
                              <w:marBottom w:val="0"/>
                              <w:divBdr>
                                <w:top w:val="none" w:sz="0" w:space="0" w:color="auto"/>
                                <w:left w:val="none" w:sz="0" w:space="0" w:color="auto"/>
                                <w:bottom w:val="none" w:sz="0" w:space="0" w:color="auto"/>
                                <w:right w:val="none" w:sz="0" w:space="0" w:color="auto"/>
                              </w:divBdr>
                              <w:divsChild>
                                <w:div w:id="2830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09941">
                          <w:marLeft w:val="0"/>
                          <w:marRight w:val="0"/>
                          <w:marTop w:val="75"/>
                          <w:marBottom w:val="150"/>
                          <w:divBdr>
                            <w:top w:val="single" w:sz="6" w:space="0" w:color="000000"/>
                            <w:left w:val="single" w:sz="6" w:space="0" w:color="000000"/>
                            <w:bottom w:val="single" w:sz="6" w:space="0" w:color="000000"/>
                            <w:right w:val="single" w:sz="6" w:space="0" w:color="000000"/>
                          </w:divBdr>
                          <w:divsChild>
                            <w:div w:id="2100832928">
                              <w:marLeft w:val="0"/>
                              <w:marRight w:val="0"/>
                              <w:marTop w:val="0"/>
                              <w:marBottom w:val="0"/>
                              <w:divBdr>
                                <w:top w:val="none" w:sz="0" w:space="0" w:color="auto"/>
                                <w:left w:val="none" w:sz="0" w:space="0" w:color="auto"/>
                                <w:bottom w:val="none" w:sz="0" w:space="0" w:color="auto"/>
                                <w:right w:val="none" w:sz="0" w:space="0" w:color="auto"/>
                              </w:divBdr>
                              <w:divsChild>
                                <w:div w:id="11390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619921">
          <w:marLeft w:val="0"/>
          <w:marRight w:val="0"/>
          <w:marTop w:val="75"/>
          <w:marBottom w:val="300"/>
          <w:divBdr>
            <w:top w:val="single" w:sz="6" w:space="4" w:color="000000"/>
            <w:left w:val="single" w:sz="6" w:space="0" w:color="000000"/>
            <w:bottom w:val="single" w:sz="6" w:space="0" w:color="000000"/>
            <w:right w:val="single" w:sz="6" w:space="0" w:color="000000"/>
          </w:divBdr>
          <w:divsChild>
            <w:div w:id="1577058568">
              <w:marLeft w:val="0"/>
              <w:marRight w:val="0"/>
              <w:marTop w:val="0"/>
              <w:marBottom w:val="0"/>
              <w:divBdr>
                <w:top w:val="none" w:sz="0" w:space="0" w:color="auto"/>
                <w:left w:val="none" w:sz="0" w:space="0" w:color="auto"/>
                <w:bottom w:val="none" w:sz="0" w:space="0" w:color="auto"/>
                <w:right w:val="none" w:sz="0" w:space="0" w:color="auto"/>
              </w:divBdr>
              <w:divsChild>
                <w:div w:id="1978492347">
                  <w:marLeft w:val="0"/>
                  <w:marRight w:val="0"/>
                  <w:marTop w:val="0"/>
                  <w:marBottom w:val="0"/>
                  <w:divBdr>
                    <w:top w:val="none" w:sz="0" w:space="0" w:color="auto"/>
                    <w:left w:val="none" w:sz="0" w:space="0" w:color="auto"/>
                    <w:bottom w:val="none" w:sz="0" w:space="0" w:color="auto"/>
                    <w:right w:val="none" w:sz="0" w:space="0" w:color="auto"/>
                  </w:divBdr>
                  <w:divsChild>
                    <w:div w:id="583956798">
                      <w:marLeft w:val="0"/>
                      <w:marRight w:val="0"/>
                      <w:marTop w:val="0"/>
                      <w:marBottom w:val="0"/>
                      <w:divBdr>
                        <w:top w:val="none" w:sz="0" w:space="0" w:color="auto"/>
                        <w:left w:val="none" w:sz="0" w:space="0" w:color="auto"/>
                        <w:bottom w:val="none" w:sz="0" w:space="0" w:color="auto"/>
                        <w:right w:val="none" w:sz="0" w:space="0" w:color="auto"/>
                      </w:divBdr>
                      <w:divsChild>
                        <w:div w:id="1772044242">
                          <w:marLeft w:val="0"/>
                          <w:marRight w:val="0"/>
                          <w:marTop w:val="75"/>
                          <w:marBottom w:val="150"/>
                          <w:divBdr>
                            <w:top w:val="single" w:sz="6" w:space="0" w:color="000000"/>
                            <w:left w:val="single" w:sz="6" w:space="0" w:color="000000"/>
                            <w:bottom w:val="single" w:sz="6" w:space="0" w:color="000000"/>
                            <w:right w:val="single" w:sz="6" w:space="0" w:color="000000"/>
                          </w:divBdr>
                          <w:divsChild>
                            <w:div w:id="728115302">
                              <w:marLeft w:val="0"/>
                              <w:marRight w:val="0"/>
                              <w:marTop w:val="0"/>
                              <w:marBottom w:val="0"/>
                              <w:divBdr>
                                <w:top w:val="none" w:sz="0" w:space="0" w:color="auto"/>
                                <w:left w:val="none" w:sz="0" w:space="0" w:color="auto"/>
                                <w:bottom w:val="none" w:sz="0" w:space="0" w:color="auto"/>
                                <w:right w:val="none" w:sz="0" w:space="0" w:color="auto"/>
                              </w:divBdr>
                              <w:divsChild>
                                <w:div w:id="12612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964">
                          <w:marLeft w:val="0"/>
                          <w:marRight w:val="0"/>
                          <w:marTop w:val="75"/>
                          <w:marBottom w:val="150"/>
                          <w:divBdr>
                            <w:top w:val="single" w:sz="6" w:space="0" w:color="000000"/>
                            <w:left w:val="single" w:sz="6" w:space="0" w:color="000000"/>
                            <w:bottom w:val="single" w:sz="6" w:space="0" w:color="000000"/>
                            <w:right w:val="single" w:sz="6" w:space="0" w:color="000000"/>
                          </w:divBdr>
                          <w:divsChild>
                            <w:div w:id="2005818876">
                              <w:marLeft w:val="0"/>
                              <w:marRight w:val="0"/>
                              <w:marTop w:val="0"/>
                              <w:marBottom w:val="0"/>
                              <w:divBdr>
                                <w:top w:val="none" w:sz="0" w:space="0" w:color="auto"/>
                                <w:left w:val="none" w:sz="0" w:space="0" w:color="auto"/>
                                <w:bottom w:val="none" w:sz="0" w:space="0" w:color="auto"/>
                                <w:right w:val="none" w:sz="0" w:space="0" w:color="auto"/>
                              </w:divBdr>
                              <w:divsChild>
                                <w:div w:id="2668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820255">
          <w:marLeft w:val="0"/>
          <w:marRight w:val="0"/>
          <w:marTop w:val="75"/>
          <w:marBottom w:val="300"/>
          <w:divBdr>
            <w:top w:val="single" w:sz="6" w:space="4" w:color="000000"/>
            <w:left w:val="single" w:sz="6" w:space="0" w:color="000000"/>
            <w:bottom w:val="single" w:sz="6" w:space="0" w:color="000000"/>
            <w:right w:val="single" w:sz="6" w:space="0" w:color="000000"/>
          </w:divBdr>
          <w:divsChild>
            <w:div w:id="1742017515">
              <w:marLeft w:val="0"/>
              <w:marRight w:val="0"/>
              <w:marTop w:val="0"/>
              <w:marBottom w:val="0"/>
              <w:divBdr>
                <w:top w:val="none" w:sz="0" w:space="0" w:color="auto"/>
                <w:left w:val="none" w:sz="0" w:space="0" w:color="auto"/>
                <w:bottom w:val="none" w:sz="0" w:space="0" w:color="auto"/>
                <w:right w:val="none" w:sz="0" w:space="0" w:color="auto"/>
              </w:divBdr>
              <w:divsChild>
                <w:div w:id="948052964">
                  <w:marLeft w:val="0"/>
                  <w:marRight w:val="0"/>
                  <w:marTop w:val="0"/>
                  <w:marBottom w:val="0"/>
                  <w:divBdr>
                    <w:top w:val="none" w:sz="0" w:space="0" w:color="auto"/>
                    <w:left w:val="none" w:sz="0" w:space="0" w:color="auto"/>
                    <w:bottom w:val="none" w:sz="0" w:space="0" w:color="auto"/>
                    <w:right w:val="none" w:sz="0" w:space="0" w:color="auto"/>
                  </w:divBdr>
                  <w:divsChild>
                    <w:div w:id="1026828899">
                      <w:marLeft w:val="0"/>
                      <w:marRight w:val="0"/>
                      <w:marTop w:val="0"/>
                      <w:marBottom w:val="0"/>
                      <w:divBdr>
                        <w:top w:val="none" w:sz="0" w:space="0" w:color="auto"/>
                        <w:left w:val="none" w:sz="0" w:space="0" w:color="auto"/>
                        <w:bottom w:val="none" w:sz="0" w:space="0" w:color="auto"/>
                        <w:right w:val="none" w:sz="0" w:space="0" w:color="auto"/>
                      </w:divBdr>
                      <w:divsChild>
                        <w:div w:id="817841969">
                          <w:marLeft w:val="0"/>
                          <w:marRight w:val="0"/>
                          <w:marTop w:val="75"/>
                          <w:marBottom w:val="150"/>
                          <w:divBdr>
                            <w:top w:val="single" w:sz="6" w:space="0" w:color="000000"/>
                            <w:left w:val="single" w:sz="6" w:space="0" w:color="000000"/>
                            <w:bottom w:val="single" w:sz="6" w:space="0" w:color="000000"/>
                            <w:right w:val="single" w:sz="6" w:space="0" w:color="000000"/>
                          </w:divBdr>
                          <w:divsChild>
                            <w:div w:id="310519555">
                              <w:marLeft w:val="0"/>
                              <w:marRight w:val="0"/>
                              <w:marTop w:val="0"/>
                              <w:marBottom w:val="0"/>
                              <w:divBdr>
                                <w:top w:val="none" w:sz="0" w:space="0" w:color="auto"/>
                                <w:left w:val="none" w:sz="0" w:space="0" w:color="auto"/>
                                <w:bottom w:val="none" w:sz="0" w:space="0" w:color="auto"/>
                                <w:right w:val="none" w:sz="0" w:space="0" w:color="auto"/>
                              </w:divBdr>
                              <w:divsChild>
                                <w:div w:id="13667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9835">
      <w:bodyDiv w:val="1"/>
      <w:marLeft w:val="0"/>
      <w:marRight w:val="0"/>
      <w:marTop w:val="0"/>
      <w:marBottom w:val="0"/>
      <w:divBdr>
        <w:top w:val="none" w:sz="0" w:space="0" w:color="auto"/>
        <w:left w:val="none" w:sz="0" w:space="0" w:color="auto"/>
        <w:bottom w:val="none" w:sz="0" w:space="0" w:color="auto"/>
        <w:right w:val="none" w:sz="0" w:space="0" w:color="auto"/>
      </w:divBdr>
    </w:div>
    <w:div w:id="1292396683">
      <w:bodyDiv w:val="1"/>
      <w:marLeft w:val="0"/>
      <w:marRight w:val="0"/>
      <w:marTop w:val="0"/>
      <w:marBottom w:val="0"/>
      <w:divBdr>
        <w:top w:val="none" w:sz="0" w:space="0" w:color="auto"/>
        <w:left w:val="none" w:sz="0" w:space="0" w:color="auto"/>
        <w:bottom w:val="none" w:sz="0" w:space="0" w:color="auto"/>
        <w:right w:val="none" w:sz="0" w:space="0" w:color="auto"/>
      </w:divBdr>
      <w:divsChild>
        <w:div w:id="974796798">
          <w:marLeft w:val="0"/>
          <w:marRight w:val="0"/>
          <w:marTop w:val="0"/>
          <w:marBottom w:val="0"/>
          <w:divBdr>
            <w:top w:val="none" w:sz="0" w:space="0" w:color="auto"/>
            <w:left w:val="none" w:sz="0" w:space="0" w:color="auto"/>
            <w:bottom w:val="none" w:sz="0" w:space="0" w:color="auto"/>
            <w:right w:val="none" w:sz="0" w:space="0" w:color="auto"/>
          </w:divBdr>
          <w:divsChild>
            <w:div w:id="1032926296">
              <w:marLeft w:val="0"/>
              <w:marRight w:val="0"/>
              <w:marTop w:val="0"/>
              <w:marBottom w:val="0"/>
              <w:divBdr>
                <w:top w:val="none" w:sz="0" w:space="0" w:color="auto"/>
                <w:left w:val="none" w:sz="0" w:space="0" w:color="auto"/>
                <w:bottom w:val="none" w:sz="0" w:space="0" w:color="auto"/>
                <w:right w:val="none" w:sz="0" w:space="0" w:color="auto"/>
              </w:divBdr>
            </w:div>
            <w:div w:id="1223981238">
              <w:marLeft w:val="0"/>
              <w:marRight w:val="0"/>
              <w:marTop w:val="0"/>
              <w:marBottom w:val="0"/>
              <w:divBdr>
                <w:top w:val="none" w:sz="0" w:space="0" w:color="auto"/>
                <w:left w:val="none" w:sz="0" w:space="0" w:color="auto"/>
                <w:bottom w:val="none" w:sz="0" w:space="0" w:color="auto"/>
                <w:right w:val="none" w:sz="0" w:space="0" w:color="auto"/>
              </w:divBdr>
              <w:divsChild>
                <w:div w:id="597325370">
                  <w:marLeft w:val="0"/>
                  <w:marRight w:val="0"/>
                  <w:marTop w:val="0"/>
                  <w:marBottom w:val="0"/>
                  <w:divBdr>
                    <w:top w:val="none" w:sz="0" w:space="0" w:color="auto"/>
                    <w:left w:val="none" w:sz="0" w:space="0" w:color="auto"/>
                    <w:bottom w:val="none" w:sz="0" w:space="0" w:color="auto"/>
                    <w:right w:val="none" w:sz="0" w:space="0" w:color="auto"/>
                  </w:divBdr>
                </w:div>
                <w:div w:id="12753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4422">
          <w:marLeft w:val="0"/>
          <w:marRight w:val="0"/>
          <w:marTop w:val="0"/>
          <w:marBottom w:val="0"/>
          <w:divBdr>
            <w:top w:val="none" w:sz="0" w:space="0" w:color="auto"/>
            <w:left w:val="none" w:sz="0" w:space="0" w:color="auto"/>
            <w:bottom w:val="none" w:sz="0" w:space="0" w:color="auto"/>
            <w:right w:val="none" w:sz="0" w:space="0" w:color="auto"/>
          </w:divBdr>
          <w:divsChild>
            <w:div w:id="1441803882">
              <w:marLeft w:val="0"/>
              <w:marRight w:val="0"/>
              <w:marTop w:val="0"/>
              <w:marBottom w:val="0"/>
              <w:divBdr>
                <w:top w:val="none" w:sz="0" w:space="0" w:color="auto"/>
                <w:left w:val="none" w:sz="0" w:space="0" w:color="auto"/>
                <w:bottom w:val="none" w:sz="0" w:space="0" w:color="auto"/>
                <w:right w:val="none" w:sz="0" w:space="0" w:color="auto"/>
              </w:divBdr>
            </w:div>
          </w:divsChild>
        </w:div>
        <w:div w:id="1422221376">
          <w:marLeft w:val="0"/>
          <w:marRight w:val="0"/>
          <w:marTop w:val="0"/>
          <w:marBottom w:val="0"/>
          <w:divBdr>
            <w:top w:val="none" w:sz="0" w:space="0" w:color="auto"/>
            <w:left w:val="none" w:sz="0" w:space="0" w:color="auto"/>
            <w:bottom w:val="none" w:sz="0" w:space="0" w:color="auto"/>
            <w:right w:val="none" w:sz="0" w:space="0" w:color="auto"/>
          </w:divBdr>
          <w:divsChild>
            <w:div w:id="1520896016">
              <w:marLeft w:val="0"/>
              <w:marRight w:val="0"/>
              <w:marTop w:val="0"/>
              <w:marBottom w:val="0"/>
              <w:divBdr>
                <w:top w:val="none" w:sz="0" w:space="0" w:color="auto"/>
                <w:left w:val="none" w:sz="0" w:space="0" w:color="auto"/>
                <w:bottom w:val="none" w:sz="0" w:space="0" w:color="auto"/>
                <w:right w:val="none" w:sz="0" w:space="0" w:color="auto"/>
              </w:divBdr>
              <w:divsChild>
                <w:div w:id="1314522578">
                  <w:marLeft w:val="0"/>
                  <w:marRight w:val="0"/>
                  <w:marTop w:val="0"/>
                  <w:marBottom w:val="0"/>
                  <w:divBdr>
                    <w:top w:val="none" w:sz="0" w:space="0" w:color="auto"/>
                    <w:left w:val="none" w:sz="0" w:space="0" w:color="auto"/>
                    <w:bottom w:val="none" w:sz="0" w:space="0" w:color="auto"/>
                    <w:right w:val="none" w:sz="0" w:space="0" w:color="auto"/>
                  </w:divBdr>
                  <w:divsChild>
                    <w:div w:id="1059522142">
                      <w:marLeft w:val="0"/>
                      <w:marRight w:val="0"/>
                      <w:marTop w:val="0"/>
                      <w:marBottom w:val="0"/>
                      <w:divBdr>
                        <w:top w:val="none" w:sz="0" w:space="0" w:color="auto"/>
                        <w:left w:val="none" w:sz="0" w:space="0" w:color="auto"/>
                        <w:bottom w:val="none" w:sz="0" w:space="0" w:color="auto"/>
                        <w:right w:val="none" w:sz="0" w:space="0" w:color="auto"/>
                      </w:divBdr>
                    </w:div>
                    <w:div w:id="13697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5072">
          <w:marLeft w:val="0"/>
          <w:marRight w:val="0"/>
          <w:marTop w:val="0"/>
          <w:marBottom w:val="0"/>
          <w:divBdr>
            <w:top w:val="none" w:sz="0" w:space="0" w:color="auto"/>
            <w:left w:val="none" w:sz="0" w:space="0" w:color="auto"/>
            <w:bottom w:val="none" w:sz="0" w:space="0" w:color="auto"/>
            <w:right w:val="none" w:sz="0" w:space="0" w:color="auto"/>
          </w:divBdr>
          <w:divsChild>
            <w:div w:id="1258710719">
              <w:marLeft w:val="0"/>
              <w:marRight w:val="0"/>
              <w:marTop w:val="0"/>
              <w:marBottom w:val="0"/>
              <w:divBdr>
                <w:top w:val="none" w:sz="0" w:space="0" w:color="auto"/>
                <w:left w:val="none" w:sz="0" w:space="0" w:color="auto"/>
                <w:bottom w:val="none" w:sz="0" w:space="0" w:color="auto"/>
                <w:right w:val="none" w:sz="0" w:space="0" w:color="auto"/>
              </w:divBdr>
              <w:divsChild>
                <w:div w:id="513881503">
                  <w:marLeft w:val="0"/>
                  <w:marRight w:val="0"/>
                  <w:marTop w:val="0"/>
                  <w:marBottom w:val="0"/>
                  <w:divBdr>
                    <w:top w:val="none" w:sz="0" w:space="0" w:color="auto"/>
                    <w:left w:val="none" w:sz="0" w:space="0" w:color="auto"/>
                    <w:bottom w:val="none" w:sz="0" w:space="0" w:color="auto"/>
                    <w:right w:val="none" w:sz="0" w:space="0" w:color="auto"/>
                  </w:divBdr>
                </w:div>
                <w:div w:id="793837794">
                  <w:marLeft w:val="0"/>
                  <w:marRight w:val="0"/>
                  <w:marTop w:val="0"/>
                  <w:marBottom w:val="0"/>
                  <w:divBdr>
                    <w:top w:val="none" w:sz="0" w:space="0" w:color="auto"/>
                    <w:left w:val="none" w:sz="0" w:space="0" w:color="auto"/>
                    <w:bottom w:val="none" w:sz="0" w:space="0" w:color="auto"/>
                    <w:right w:val="none" w:sz="0" w:space="0" w:color="auto"/>
                  </w:divBdr>
                  <w:divsChild>
                    <w:div w:id="1047265728">
                      <w:marLeft w:val="0"/>
                      <w:marRight w:val="0"/>
                      <w:marTop w:val="0"/>
                      <w:marBottom w:val="0"/>
                      <w:divBdr>
                        <w:top w:val="none" w:sz="0" w:space="0" w:color="auto"/>
                        <w:left w:val="none" w:sz="0" w:space="0" w:color="auto"/>
                        <w:bottom w:val="none" w:sz="0" w:space="0" w:color="auto"/>
                        <w:right w:val="none" w:sz="0" w:space="0" w:color="auto"/>
                      </w:divBdr>
                    </w:div>
                  </w:divsChild>
                </w:div>
                <w:div w:id="985934238">
                  <w:marLeft w:val="0"/>
                  <w:marRight w:val="0"/>
                  <w:marTop w:val="0"/>
                  <w:marBottom w:val="0"/>
                  <w:divBdr>
                    <w:top w:val="none" w:sz="0" w:space="0" w:color="auto"/>
                    <w:left w:val="none" w:sz="0" w:space="0" w:color="auto"/>
                    <w:bottom w:val="none" w:sz="0" w:space="0" w:color="auto"/>
                    <w:right w:val="none" w:sz="0" w:space="0" w:color="auto"/>
                  </w:divBdr>
                  <w:divsChild>
                    <w:div w:id="340396570">
                      <w:marLeft w:val="0"/>
                      <w:marRight w:val="0"/>
                      <w:marTop w:val="0"/>
                      <w:marBottom w:val="0"/>
                      <w:divBdr>
                        <w:top w:val="none" w:sz="0" w:space="0" w:color="auto"/>
                        <w:left w:val="none" w:sz="0" w:space="0" w:color="auto"/>
                        <w:bottom w:val="none" w:sz="0" w:space="0" w:color="auto"/>
                        <w:right w:val="none" w:sz="0" w:space="0" w:color="auto"/>
                      </w:divBdr>
                      <w:divsChild>
                        <w:div w:id="779298382">
                          <w:marLeft w:val="0"/>
                          <w:marRight w:val="0"/>
                          <w:marTop w:val="0"/>
                          <w:marBottom w:val="0"/>
                          <w:divBdr>
                            <w:top w:val="none" w:sz="0" w:space="0" w:color="auto"/>
                            <w:left w:val="none" w:sz="0" w:space="0" w:color="auto"/>
                            <w:bottom w:val="none" w:sz="0" w:space="0" w:color="auto"/>
                            <w:right w:val="none" w:sz="0" w:space="0" w:color="auto"/>
                          </w:divBdr>
                          <w:divsChild>
                            <w:div w:id="652682254">
                              <w:marLeft w:val="0"/>
                              <w:marRight w:val="0"/>
                              <w:marTop w:val="0"/>
                              <w:marBottom w:val="0"/>
                              <w:divBdr>
                                <w:top w:val="none" w:sz="0" w:space="0" w:color="auto"/>
                                <w:left w:val="none" w:sz="0" w:space="0" w:color="auto"/>
                                <w:bottom w:val="none" w:sz="0" w:space="0" w:color="auto"/>
                                <w:right w:val="none" w:sz="0" w:space="0" w:color="auto"/>
                              </w:divBdr>
                              <w:divsChild>
                                <w:div w:id="1775251637">
                                  <w:marLeft w:val="0"/>
                                  <w:marRight w:val="0"/>
                                  <w:marTop w:val="0"/>
                                  <w:marBottom w:val="0"/>
                                  <w:divBdr>
                                    <w:top w:val="none" w:sz="0" w:space="0" w:color="auto"/>
                                    <w:left w:val="none" w:sz="0" w:space="0" w:color="auto"/>
                                    <w:bottom w:val="none" w:sz="0" w:space="0" w:color="auto"/>
                                    <w:right w:val="none" w:sz="0" w:space="0" w:color="auto"/>
                                  </w:divBdr>
                                  <w:divsChild>
                                    <w:div w:id="642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17105">
                      <w:marLeft w:val="0"/>
                      <w:marRight w:val="0"/>
                      <w:marTop w:val="0"/>
                      <w:marBottom w:val="0"/>
                      <w:divBdr>
                        <w:top w:val="none" w:sz="0" w:space="0" w:color="auto"/>
                        <w:left w:val="none" w:sz="0" w:space="0" w:color="auto"/>
                        <w:bottom w:val="none" w:sz="0" w:space="0" w:color="auto"/>
                        <w:right w:val="none" w:sz="0" w:space="0" w:color="auto"/>
                      </w:divBdr>
                    </w:div>
                    <w:div w:id="1923491777">
                      <w:marLeft w:val="0"/>
                      <w:marRight w:val="0"/>
                      <w:marTop w:val="0"/>
                      <w:marBottom w:val="0"/>
                      <w:divBdr>
                        <w:top w:val="none" w:sz="0" w:space="0" w:color="auto"/>
                        <w:left w:val="none" w:sz="0" w:space="0" w:color="auto"/>
                        <w:bottom w:val="none" w:sz="0" w:space="0" w:color="auto"/>
                        <w:right w:val="none" w:sz="0" w:space="0" w:color="auto"/>
                      </w:divBdr>
                    </w:div>
                  </w:divsChild>
                </w:div>
                <w:div w:id="1157182653">
                  <w:marLeft w:val="0"/>
                  <w:marRight w:val="0"/>
                  <w:marTop w:val="0"/>
                  <w:marBottom w:val="0"/>
                  <w:divBdr>
                    <w:top w:val="none" w:sz="0" w:space="0" w:color="auto"/>
                    <w:left w:val="none" w:sz="0" w:space="0" w:color="auto"/>
                    <w:bottom w:val="none" w:sz="0" w:space="0" w:color="auto"/>
                    <w:right w:val="none" w:sz="0" w:space="0" w:color="auto"/>
                  </w:divBdr>
                  <w:divsChild>
                    <w:div w:id="192885478">
                      <w:marLeft w:val="0"/>
                      <w:marRight w:val="0"/>
                      <w:marTop w:val="0"/>
                      <w:marBottom w:val="0"/>
                      <w:divBdr>
                        <w:top w:val="none" w:sz="0" w:space="0" w:color="auto"/>
                        <w:left w:val="none" w:sz="0" w:space="0" w:color="auto"/>
                        <w:bottom w:val="none" w:sz="0" w:space="0" w:color="auto"/>
                        <w:right w:val="none" w:sz="0" w:space="0" w:color="auto"/>
                      </w:divBdr>
                    </w:div>
                  </w:divsChild>
                </w:div>
                <w:div w:id="1611471359">
                  <w:marLeft w:val="0"/>
                  <w:marRight w:val="0"/>
                  <w:marTop w:val="0"/>
                  <w:marBottom w:val="0"/>
                  <w:divBdr>
                    <w:top w:val="none" w:sz="0" w:space="0" w:color="auto"/>
                    <w:left w:val="none" w:sz="0" w:space="0" w:color="auto"/>
                    <w:bottom w:val="none" w:sz="0" w:space="0" w:color="auto"/>
                    <w:right w:val="none" w:sz="0" w:space="0" w:color="auto"/>
                  </w:divBdr>
                </w:div>
                <w:div w:id="1748382686">
                  <w:marLeft w:val="0"/>
                  <w:marRight w:val="0"/>
                  <w:marTop w:val="0"/>
                  <w:marBottom w:val="0"/>
                  <w:divBdr>
                    <w:top w:val="none" w:sz="0" w:space="0" w:color="auto"/>
                    <w:left w:val="none" w:sz="0" w:space="0" w:color="auto"/>
                    <w:bottom w:val="none" w:sz="0" w:space="0" w:color="auto"/>
                    <w:right w:val="none" w:sz="0" w:space="0" w:color="auto"/>
                  </w:divBdr>
                  <w:divsChild>
                    <w:div w:id="1799449303">
                      <w:marLeft w:val="0"/>
                      <w:marRight w:val="0"/>
                      <w:marTop w:val="0"/>
                      <w:marBottom w:val="0"/>
                      <w:divBdr>
                        <w:top w:val="none" w:sz="0" w:space="0" w:color="auto"/>
                        <w:left w:val="none" w:sz="0" w:space="0" w:color="auto"/>
                        <w:bottom w:val="none" w:sz="0" w:space="0" w:color="auto"/>
                        <w:right w:val="none" w:sz="0" w:space="0" w:color="auto"/>
                      </w:divBdr>
                    </w:div>
                  </w:divsChild>
                </w:div>
                <w:div w:id="1873614186">
                  <w:marLeft w:val="0"/>
                  <w:marRight w:val="0"/>
                  <w:marTop w:val="0"/>
                  <w:marBottom w:val="0"/>
                  <w:divBdr>
                    <w:top w:val="none" w:sz="0" w:space="0" w:color="auto"/>
                    <w:left w:val="none" w:sz="0" w:space="0" w:color="auto"/>
                    <w:bottom w:val="none" w:sz="0" w:space="0" w:color="auto"/>
                    <w:right w:val="none" w:sz="0" w:space="0" w:color="auto"/>
                  </w:divBdr>
                  <w:divsChild>
                    <w:div w:id="413204995">
                      <w:marLeft w:val="0"/>
                      <w:marRight w:val="0"/>
                      <w:marTop w:val="75"/>
                      <w:marBottom w:val="300"/>
                      <w:divBdr>
                        <w:top w:val="single" w:sz="6" w:space="4" w:color="000000"/>
                        <w:left w:val="single" w:sz="6" w:space="0" w:color="000000"/>
                        <w:bottom w:val="single" w:sz="6" w:space="0" w:color="000000"/>
                        <w:right w:val="single" w:sz="6" w:space="0" w:color="000000"/>
                      </w:divBdr>
                      <w:divsChild>
                        <w:div w:id="1565796599">
                          <w:marLeft w:val="0"/>
                          <w:marRight w:val="0"/>
                          <w:marTop w:val="0"/>
                          <w:marBottom w:val="0"/>
                          <w:divBdr>
                            <w:top w:val="none" w:sz="0" w:space="0" w:color="auto"/>
                            <w:left w:val="none" w:sz="0" w:space="0" w:color="auto"/>
                            <w:bottom w:val="none" w:sz="0" w:space="0" w:color="auto"/>
                            <w:right w:val="none" w:sz="0" w:space="0" w:color="auto"/>
                          </w:divBdr>
                          <w:divsChild>
                            <w:div w:id="407383476">
                              <w:marLeft w:val="0"/>
                              <w:marRight w:val="0"/>
                              <w:marTop w:val="0"/>
                              <w:marBottom w:val="0"/>
                              <w:divBdr>
                                <w:top w:val="none" w:sz="0" w:space="0" w:color="auto"/>
                                <w:left w:val="none" w:sz="0" w:space="0" w:color="auto"/>
                                <w:bottom w:val="none" w:sz="0" w:space="0" w:color="auto"/>
                                <w:right w:val="none" w:sz="0" w:space="0" w:color="auto"/>
                              </w:divBdr>
                              <w:divsChild>
                                <w:div w:id="1272277080">
                                  <w:marLeft w:val="0"/>
                                  <w:marRight w:val="0"/>
                                  <w:marTop w:val="0"/>
                                  <w:marBottom w:val="0"/>
                                  <w:divBdr>
                                    <w:top w:val="none" w:sz="0" w:space="0" w:color="auto"/>
                                    <w:left w:val="none" w:sz="0" w:space="0" w:color="auto"/>
                                    <w:bottom w:val="none" w:sz="0" w:space="0" w:color="auto"/>
                                    <w:right w:val="none" w:sz="0" w:space="0" w:color="auto"/>
                                  </w:divBdr>
                                  <w:divsChild>
                                    <w:div w:id="978612874">
                                      <w:marLeft w:val="0"/>
                                      <w:marRight w:val="0"/>
                                      <w:marTop w:val="75"/>
                                      <w:marBottom w:val="150"/>
                                      <w:divBdr>
                                        <w:top w:val="single" w:sz="6" w:space="0" w:color="000000"/>
                                        <w:left w:val="single" w:sz="6" w:space="0" w:color="000000"/>
                                        <w:bottom w:val="single" w:sz="6" w:space="0" w:color="000000"/>
                                        <w:right w:val="single" w:sz="6" w:space="0" w:color="000000"/>
                                      </w:divBdr>
                                      <w:divsChild>
                                        <w:div w:id="989360177">
                                          <w:marLeft w:val="0"/>
                                          <w:marRight w:val="0"/>
                                          <w:marTop w:val="0"/>
                                          <w:marBottom w:val="0"/>
                                          <w:divBdr>
                                            <w:top w:val="none" w:sz="0" w:space="0" w:color="auto"/>
                                            <w:left w:val="none" w:sz="0" w:space="0" w:color="auto"/>
                                            <w:bottom w:val="none" w:sz="0" w:space="0" w:color="auto"/>
                                            <w:right w:val="none" w:sz="0" w:space="0" w:color="auto"/>
                                          </w:divBdr>
                                          <w:divsChild>
                                            <w:div w:id="8274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4069">
                                      <w:marLeft w:val="0"/>
                                      <w:marRight w:val="0"/>
                                      <w:marTop w:val="75"/>
                                      <w:marBottom w:val="150"/>
                                      <w:divBdr>
                                        <w:top w:val="single" w:sz="6" w:space="0" w:color="000000"/>
                                        <w:left w:val="single" w:sz="6" w:space="0" w:color="000000"/>
                                        <w:bottom w:val="single" w:sz="6" w:space="0" w:color="000000"/>
                                        <w:right w:val="single" w:sz="6" w:space="0" w:color="000000"/>
                                      </w:divBdr>
                                      <w:divsChild>
                                        <w:div w:id="31881433">
                                          <w:marLeft w:val="0"/>
                                          <w:marRight w:val="0"/>
                                          <w:marTop w:val="0"/>
                                          <w:marBottom w:val="0"/>
                                          <w:divBdr>
                                            <w:top w:val="none" w:sz="0" w:space="0" w:color="auto"/>
                                            <w:left w:val="none" w:sz="0" w:space="0" w:color="auto"/>
                                            <w:bottom w:val="none" w:sz="0" w:space="0" w:color="auto"/>
                                            <w:right w:val="none" w:sz="0" w:space="0" w:color="auto"/>
                                          </w:divBdr>
                                          <w:divsChild>
                                            <w:div w:id="3167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0390">
                      <w:marLeft w:val="0"/>
                      <w:marRight w:val="0"/>
                      <w:marTop w:val="75"/>
                      <w:marBottom w:val="300"/>
                      <w:divBdr>
                        <w:top w:val="single" w:sz="6" w:space="4" w:color="000000"/>
                        <w:left w:val="single" w:sz="6" w:space="0" w:color="000000"/>
                        <w:bottom w:val="single" w:sz="6" w:space="0" w:color="000000"/>
                        <w:right w:val="single" w:sz="6" w:space="0" w:color="000000"/>
                      </w:divBdr>
                      <w:divsChild>
                        <w:div w:id="1706640360">
                          <w:marLeft w:val="0"/>
                          <w:marRight w:val="0"/>
                          <w:marTop w:val="0"/>
                          <w:marBottom w:val="0"/>
                          <w:divBdr>
                            <w:top w:val="none" w:sz="0" w:space="0" w:color="auto"/>
                            <w:left w:val="none" w:sz="0" w:space="0" w:color="auto"/>
                            <w:bottom w:val="none" w:sz="0" w:space="0" w:color="auto"/>
                            <w:right w:val="none" w:sz="0" w:space="0" w:color="auto"/>
                          </w:divBdr>
                          <w:divsChild>
                            <w:div w:id="1016926398">
                              <w:marLeft w:val="0"/>
                              <w:marRight w:val="0"/>
                              <w:marTop w:val="0"/>
                              <w:marBottom w:val="0"/>
                              <w:divBdr>
                                <w:top w:val="none" w:sz="0" w:space="0" w:color="auto"/>
                                <w:left w:val="none" w:sz="0" w:space="0" w:color="auto"/>
                                <w:bottom w:val="none" w:sz="0" w:space="0" w:color="auto"/>
                                <w:right w:val="none" w:sz="0" w:space="0" w:color="auto"/>
                              </w:divBdr>
                              <w:divsChild>
                                <w:div w:id="982081814">
                                  <w:marLeft w:val="0"/>
                                  <w:marRight w:val="0"/>
                                  <w:marTop w:val="0"/>
                                  <w:marBottom w:val="0"/>
                                  <w:divBdr>
                                    <w:top w:val="none" w:sz="0" w:space="0" w:color="auto"/>
                                    <w:left w:val="none" w:sz="0" w:space="0" w:color="auto"/>
                                    <w:bottom w:val="none" w:sz="0" w:space="0" w:color="auto"/>
                                    <w:right w:val="none" w:sz="0" w:space="0" w:color="auto"/>
                                  </w:divBdr>
                                  <w:divsChild>
                                    <w:div w:id="452797097">
                                      <w:marLeft w:val="0"/>
                                      <w:marRight w:val="0"/>
                                      <w:marTop w:val="75"/>
                                      <w:marBottom w:val="150"/>
                                      <w:divBdr>
                                        <w:top w:val="single" w:sz="6" w:space="0" w:color="000000"/>
                                        <w:left w:val="single" w:sz="6" w:space="0" w:color="000000"/>
                                        <w:bottom w:val="single" w:sz="6" w:space="0" w:color="000000"/>
                                        <w:right w:val="single" w:sz="6" w:space="0" w:color="000000"/>
                                      </w:divBdr>
                                      <w:divsChild>
                                        <w:div w:id="815489638">
                                          <w:marLeft w:val="0"/>
                                          <w:marRight w:val="0"/>
                                          <w:marTop w:val="0"/>
                                          <w:marBottom w:val="0"/>
                                          <w:divBdr>
                                            <w:top w:val="none" w:sz="0" w:space="0" w:color="auto"/>
                                            <w:left w:val="none" w:sz="0" w:space="0" w:color="auto"/>
                                            <w:bottom w:val="none" w:sz="0" w:space="0" w:color="auto"/>
                                            <w:right w:val="none" w:sz="0" w:space="0" w:color="auto"/>
                                          </w:divBdr>
                                          <w:divsChild>
                                            <w:div w:id="5183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3868">
                                      <w:marLeft w:val="0"/>
                                      <w:marRight w:val="0"/>
                                      <w:marTop w:val="75"/>
                                      <w:marBottom w:val="150"/>
                                      <w:divBdr>
                                        <w:top w:val="single" w:sz="6" w:space="0" w:color="000000"/>
                                        <w:left w:val="single" w:sz="6" w:space="0" w:color="000000"/>
                                        <w:bottom w:val="single" w:sz="6" w:space="0" w:color="000000"/>
                                        <w:right w:val="single" w:sz="6" w:space="0" w:color="000000"/>
                                      </w:divBdr>
                                      <w:divsChild>
                                        <w:div w:id="898977799">
                                          <w:marLeft w:val="0"/>
                                          <w:marRight w:val="0"/>
                                          <w:marTop w:val="0"/>
                                          <w:marBottom w:val="0"/>
                                          <w:divBdr>
                                            <w:top w:val="none" w:sz="0" w:space="0" w:color="auto"/>
                                            <w:left w:val="none" w:sz="0" w:space="0" w:color="auto"/>
                                            <w:bottom w:val="none" w:sz="0" w:space="0" w:color="auto"/>
                                            <w:right w:val="none" w:sz="0" w:space="0" w:color="auto"/>
                                          </w:divBdr>
                                          <w:divsChild>
                                            <w:div w:id="18452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864290">
                      <w:marLeft w:val="0"/>
                      <w:marRight w:val="0"/>
                      <w:marTop w:val="75"/>
                      <w:marBottom w:val="300"/>
                      <w:divBdr>
                        <w:top w:val="single" w:sz="6" w:space="4" w:color="000000"/>
                        <w:left w:val="single" w:sz="6" w:space="0" w:color="000000"/>
                        <w:bottom w:val="single" w:sz="6" w:space="0" w:color="000000"/>
                        <w:right w:val="single" w:sz="6" w:space="0" w:color="000000"/>
                      </w:divBdr>
                      <w:divsChild>
                        <w:div w:id="1242374058">
                          <w:marLeft w:val="0"/>
                          <w:marRight w:val="0"/>
                          <w:marTop w:val="0"/>
                          <w:marBottom w:val="0"/>
                          <w:divBdr>
                            <w:top w:val="none" w:sz="0" w:space="0" w:color="auto"/>
                            <w:left w:val="none" w:sz="0" w:space="0" w:color="auto"/>
                            <w:bottom w:val="none" w:sz="0" w:space="0" w:color="auto"/>
                            <w:right w:val="none" w:sz="0" w:space="0" w:color="auto"/>
                          </w:divBdr>
                          <w:divsChild>
                            <w:div w:id="544564757">
                              <w:marLeft w:val="0"/>
                              <w:marRight w:val="0"/>
                              <w:marTop w:val="0"/>
                              <w:marBottom w:val="0"/>
                              <w:divBdr>
                                <w:top w:val="none" w:sz="0" w:space="0" w:color="auto"/>
                                <w:left w:val="none" w:sz="0" w:space="0" w:color="auto"/>
                                <w:bottom w:val="none" w:sz="0" w:space="0" w:color="auto"/>
                                <w:right w:val="none" w:sz="0" w:space="0" w:color="auto"/>
                              </w:divBdr>
                              <w:divsChild>
                                <w:div w:id="878013465">
                                  <w:marLeft w:val="0"/>
                                  <w:marRight w:val="0"/>
                                  <w:marTop w:val="0"/>
                                  <w:marBottom w:val="0"/>
                                  <w:divBdr>
                                    <w:top w:val="none" w:sz="0" w:space="0" w:color="auto"/>
                                    <w:left w:val="none" w:sz="0" w:space="0" w:color="auto"/>
                                    <w:bottom w:val="none" w:sz="0" w:space="0" w:color="auto"/>
                                    <w:right w:val="none" w:sz="0" w:space="0" w:color="auto"/>
                                  </w:divBdr>
                                  <w:divsChild>
                                    <w:div w:id="205878181">
                                      <w:marLeft w:val="0"/>
                                      <w:marRight w:val="0"/>
                                      <w:marTop w:val="75"/>
                                      <w:marBottom w:val="150"/>
                                      <w:divBdr>
                                        <w:top w:val="single" w:sz="6" w:space="0" w:color="000000"/>
                                        <w:left w:val="single" w:sz="6" w:space="0" w:color="000000"/>
                                        <w:bottom w:val="single" w:sz="6" w:space="0" w:color="000000"/>
                                        <w:right w:val="single" w:sz="6" w:space="0" w:color="000000"/>
                                      </w:divBdr>
                                      <w:divsChild>
                                        <w:div w:id="132455059">
                                          <w:marLeft w:val="0"/>
                                          <w:marRight w:val="0"/>
                                          <w:marTop w:val="0"/>
                                          <w:marBottom w:val="0"/>
                                          <w:divBdr>
                                            <w:top w:val="none" w:sz="0" w:space="0" w:color="auto"/>
                                            <w:left w:val="none" w:sz="0" w:space="0" w:color="auto"/>
                                            <w:bottom w:val="none" w:sz="0" w:space="0" w:color="auto"/>
                                            <w:right w:val="none" w:sz="0" w:space="0" w:color="auto"/>
                                          </w:divBdr>
                                          <w:divsChild>
                                            <w:div w:id="4259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3011">
                                      <w:marLeft w:val="0"/>
                                      <w:marRight w:val="0"/>
                                      <w:marTop w:val="75"/>
                                      <w:marBottom w:val="150"/>
                                      <w:divBdr>
                                        <w:top w:val="single" w:sz="6" w:space="0" w:color="000000"/>
                                        <w:left w:val="single" w:sz="6" w:space="0" w:color="000000"/>
                                        <w:bottom w:val="single" w:sz="6" w:space="0" w:color="000000"/>
                                        <w:right w:val="single" w:sz="6" w:space="0" w:color="000000"/>
                                      </w:divBdr>
                                      <w:divsChild>
                                        <w:div w:id="1889798776">
                                          <w:marLeft w:val="0"/>
                                          <w:marRight w:val="0"/>
                                          <w:marTop w:val="0"/>
                                          <w:marBottom w:val="0"/>
                                          <w:divBdr>
                                            <w:top w:val="none" w:sz="0" w:space="0" w:color="auto"/>
                                            <w:left w:val="none" w:sz="0" w:space="0" w:color="auto"/>
                                            <w:bottom w:val="none" w:sz="0" w:space="0" w:color="auto"/>
                                            <w:right w:val="none" w:sz="0" w:space="0" w:color="auto"/>
                                          </w:divBdr>
                                          <w:divsChild>
                                            <w:div w:id="9441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416290">
                      <w:marLeft w:val="0"/>
                      <w:marRight w:val="0"/>
                      <w:marTop w:val="75"/>
                      <w:marBottom w:val="300"/>
                      <w:divBdr>
                        <w:top w:val="single" w:sz="6" w:space="4" w:color="000000"/>
                        <w:left w:val="single" w:sz="6" w:space="0" w:color="000000"/>
                        <w:bottom w:val="single" w:sz="6" w:space="0" w:color="000000"/>
                        <w:right w:val="single" w:sz="6" w:space="0" w:color="000000"/>
                      </w:divBdr>
                      <w:divsChild>
                        <w:div w:id="1033264935">
                          <w:marLeft w:val="0"/>
                          <w:marRight w:val="0"/>
                          <w:marTop w:val="0"/>
                          <w:marBottom w:val="0"/>
                          <w:divBdr>
                            <w:top w:val="none" w:sz="0" w:space="0" w:color="auto"/>
                            <w:left w:val="none" w:sz="0" w:space="0" w:color="auto"/>
                            <w:bottom w:val="none" w:sz="0" w:space="0" w:color="auto"/>
                            <w:right w:val="none" w:sz="0" w:space="0" w:color="auto"/>
                          </w:divBdr>
                          <w:divsChild>
                            <w:div w:id="416639979">
                              <w:marLeft w:val="0"/>
                              <w:marRight w:val="0"/>
                              <w:marTop w:val="0"/>
                              <w:marBottom w:val="0"/>
                              <w:divBdr>
                                <w:top w:val="none" w:sz="0" w:space="0" w:color="auto"/>
                                <w:left w:val="none" w:sz="0" w:space="0" w:color="auto"/>
                                <w:bottom w:val="none" w:sz="0" w:space="0" w:color="auto"/>
                                <w:right w:val="none" w:sz="0" w:space="0" w:color="auto"/>
                              </w:divBdr>
                              <w:divsChild>
                                <w:div w:id="916549664">
                                  <w:marLeft w:val="0"/>
                                  <w:marRight w:val="0"/>
                                  <w:marTop w:val="0"/>
                                  <w:marBottom w:val="0"/>
                                  <w:divBdr>
                                    <w:top w:val="none" w:sz="0" w:space="0" w:color="auto"/>
                                    <w:left w:val="none" w:sz="0" w:space="0" w:color="auto"/>
                                    <w:bottom w:val="none" w:sz="0" w:space="0" w:color="auto"/>
                                    <w:right w:val="none" w:sz="0" w:space="0" w:color="auto"/>
                                  </w:divBdr>
                                  <w:divsChild>
                                    <w:div w:id="1672560426">
                                      <w:marLeft w:val="0"/>
                                      <w:marRight w:val="0"/>
                                      <w:marTop w:val="75"/>
                                      <w:marBottom w:val="150"/>
                                      <w:divBdr>
                                        <w:top w:val="single" w:sz="6" w:space="0" w:color="000000"/>
                                        <w:left w:val="single" w:sz="6" w:space="0" w:color="000000"/>
                                        <w:bottom w:val="single" w:sz="6" w:space="0" w:color="000000"/>
                                        <w:right w:val="single" w:sz="6" w:space="0" w:color="000000"/>
                                      </w:divBdr>
                                      <w:divsChild>
                                        <w:div w:id="1629969697">
                                          <w:marLeft w:val="0"/>
                                          <w:marRight w:val="0"/>
                                          <w:marTop w:val="0"/>
                                          <w:marBottom w:val="0"/>
                                          <w:divBdr>
                                            <w:top w:val="none" w:sz="0" w:space="0" w:color="auto"/>
                                            <w:left w:val="none" w:sz="0" w:space="0" w:color="auto"/>
                                            <w:bottom w:val="none" w:sz="0" w:space="0" w:color="auto"/>
                                            <w:right w:val="none" w:sz="0" w:space="0" w:color="auto"/>
                                          </w:divBdr>
                                          <w:divsChild>
                                            <w:div w:id="51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006667">
              <w:marLeft w:val="0"/>
              <w:marRight w:val="0"/>
              <w:marTop w:val="0"/>
              <w:marBottom w:val="0"/>
              <w:divBdr>
                <w:top w:val="none" w:sz="0" w:space="0" w:color="auto"/>
                <w:left w:val="none" w:sz="0" w:space="0" w:color="auto"/>
                <w:bottom w:val="none" w:sz="0" w:space="0" w:color="auto"/>
                <w:right w:val="none" w:sz="0" w:space="0" w:color="auto"/>
              </w:divBdr>
            </w:div>
          </w:divsChild>
        </w:div>
        <w:div w:id="1919246708">
          <w:marLeft w:val="0"/>
          <w:marRight w:val="0"/>
          <w:marTop w:val="0"/>
          <w:marBottom w:val="0"/>
          <w:divBdr>
            <w:top w:val="none" w:sz="0" w:space="0" w:color="auto"/>
            <w:left w:val="none" w:sz="0" w:space="0" w:color="auto"/>
            <w:bottom w:val="none" w:sz="0" w:space="0" w:color="auto"/>
            <w:right w:val="none" w:sz="0" w:space="0" w:color="auto"/>
          </w:divBdr>
          <w:divsChild>
            <w:div w:id="821313379">
              <w:marLeft w:val="0"/>
              <w:marRight w:val="0"/>
              <w:marTop w:val="0"/>
              <w:marBottom w:val="0"/>
              <w:divBdr>
                <w:top w:val="none" w:sz="0" w:space="0" w:color="auto"/>
                <w:left w:val="none" w:sz="0" w:space="0" w:color="auto"/>
                <w:bottom w:val="none" w:sz="0" w:space="0" w:color="auto"/>
                <w:right w:val="none" w:sz="0" w:space="0" w:color="auto"/>
              </w:divBdr>
            </w:div>
            <w:div w:id="16177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0302">
      <w:bodyDiv w:val="1"/>
      <w:marLeft w:val="0"/>
      <w:marRight w:val="0"/>
      <w:marTop w:val="0"/>
      <w:marBottom w:val="0"/>
      <w:divBdr>
        <w:top w:val="none" w:sz="0" w:space="0" w:color="auto"/>
        <w:left w:val="none" w:sz="0" w:space="0" w:color="auto"/>
        <w:bottom w:val="none" w:sz="0" w:space="0" w:color="auto"/>
        <w:right w:val="none" w:sz="0" w:space="0" w:color="auto"/>
      </w:divBdr>
    </w:div>
    <w:div w:id="1458448176">
      <w:bodyDiv w:val="1"/>
      <w:marLeft w:val="0"/>
      <w:marRight w:val="0"/>
      <w:marTop w:val="0"/>
      <w:marBottom w:val="0"/>
      <w:divBdr>
        <w:top w:val="none" w:sz="0" w:space="0" w:color="auto"/>
        <w:left w:val="none" w:sz="0" w:space="0" w:color="auto"/>
        <w:bottom w:val="none" w:sz="0" w:space="0" w:color="auto"/>
        <w:right w:val="none" w:sz="0" w:space="0" w:color="auto"/>
      </w:divBdr>
      <w:divsChild>
        <w:div w:id="2028948660">
          <w:marLeft w:val="0"/>
          <w:marRight w:val="0"/>
          <w:marTop w:val="0"/>
          <w:marBottom w:val="0"/>
          <w:divBdr>
            <w:top w:val="none" w:sz="0" w:space="0" w:color="auto"/>
            <w:left w:val="none" w:sz="0" w:space="0" w:color="auto"/>
            <w:bottom w:val="none" w:sz="0" w:space="0" w:color="auto"/>
            <w:right w:val="none" w:sz="0" w:space="0" w:color="auto"/>
          </w:divBdr>
          <w:divsChild>
            <w:div w:id="893009705">
              <w:marLeft w:val="0"/>
              <w:marRight w:val="0"/>
              <w:marTop w:val="0"/>
              <w:marBottom w:val="0"/>
              <w:divBdr>
                <w:top w:val="none" w:sz="0" w:space="0" w:color="auto"/>
                <w:left w:val="none" w:sz="0" w:space="0" w:color="auto"/>
                <w:bottom w:val="none" w:sz="0" w:space="0" w:color="auto"/>
                <w:right w:val="none" w:sz="0" w:space="0" w:color="auto"/>
              </w:divBdr>
            </w:div>
            <w:div w:id="1164667491">
              <w:marLeft w:val="0"/>
              <w:marRight w:val="0"/>
              <w:marTop w:val="0"/>
              <w:marBottom w:val="0"/>
              <w:divBdr>
                <w:top w:val="none" w:sz="0" w:space="0" w:color="auto"/>
                <w:left w:val="none" w:sz="0" w:space="0" w:color="auto"/>
                <w:bottom w:val="none" w:sz="0" w:space="0" w:color="auto"/>
                <w:right w:val="none" w:sz="0" w:space="0" w:color="auto"/>
              </w:divBdr>
              <w:divsChild>
                <w:div w:id="1604193644">
                  <w:marLeft w:val="0"/>
                  <w:marRight w:val="0"/>
                  <w:marTop w:val="0"/>
                  <w:marBottom w:val="0"/>
                  <w:divBdr>
                    <w:top w:val="none" w:sz="0" w:space="0" w:color="auto"/>
                    <w:left w:val="none" w:sz="0" w:space="0" w:color="auto"/>
                    <w:bottom w:val="none" w:sz="0" w:space="0" w:color="auto"/>
                    <w:right w:val="none" w:sz="0" w:space="0" w:color="auto"/>
                  </w:divBdr>
                  <w:divsChild>
                    <w:div w:id="338390656">
                      <w:marLeft w:val="0"/>
                      <w:marRight w:val="0"/>
                      <w:marTop w:val="0"/>
                      <w:marBottom w:val="0"/>
                      <w:divBdr>
                        <w:top w:val="none" w:sz="0" w:space="0" w:color="auto"/>
                        <w:left w:val="none" w:sz="0" w:space="0" w:color="auto"/>
                        <w:bottom w:val="none" w:sz="0" w:space="0" w:color="auto"/>
                        <w:right w:val="none" w:sz="0" w:space="0" w:color="auto"/>
                      </w:divBdr>
                    </w:div>
                  </w:divsChild>
                </w:div>
                <w:div w:id="2089380733">
                  <w:marLeft w:val="0"/>
                  <w:marRight w:val="0"/>
                  <w:marTop w:val="0"/>
                  <w:marBottom w:val="0"/>
                  <w:divBdr>
                    <w:top w:val="none" w:sz="0" w:space="0" w:color="auto"/>
                    <w:left w:val="none" w:sz="0" w:space="0" w:color="auto"/>
                    <w:bottom w:val="none" w:sz="0" w:space="0" w:color="auto"/>
                    <w:right w:val="none" w:sz="0" w:space="0" w:color="auto"/>
                  </w:divBdr>
                </w:div>
                <w:div w:id="229080463">
                  <w:marLeft w:val="0"/>
                  <w:marRight w:val="0"/>
                  <w:marTop w:val="0"/>
                  <w:marBottom w:val="0"/>
                  <w:divBdr>
                    <w:top w:val="none" w:sz="0" w:space="0" w:color="auto"/>
                    <w:left w:val="none" w:sz="0" w:space="0" w:color="auto"/>
                    <w:bottom w:val="none" w:sz="0" w:space="0" w:color="auto"/>
                    <w:right w:val="none" w:sz="0" w:space="0" w:color="auto"/>
                  </w:divBdr>
                  <w:divsChild>
                    <w:div w:id="915091289">
                      <w:marLeft w:val="0"/>
                      <w:marRight w:val="0"/>
                      <w:marTop w:val="0"/>
                      <w:marBottom w:val="0"/>
                      <w:divBdr>
                        <w:top w:val="none" w:sz="0" w:space="0" w:color="auto"/>
                        <w:left w:val="none" w:sz="0" w:space="0" w:color="auto"/>
                        <w:bottom w:val="none" w:sz="0" w:space="0" w:color="auto"/>
                        <w:right w:val="none" w:sz="0" w:space="0" w:color="auto"/>
                      </w:divBdr>
                    </w:div>
                  </w:divsChild>
                </w:div>
                <w:div w:id="760835698">
                  <w:marLeft w:val="0"/>
                  <w:marRight w:val="0"/>
                  <w:marTop w:val="0"/>
                  <w:marBottom w:val="0"/>
                  <w:divBdr>
                    <w:top w:val="none" w:sz="0" w:space="0" w:color="auto"/>
                    <w:left w:val="none" w:sz="0" w:space="0" w:color="auto"/>
                    <w:bottom w:val="none" w:sz="0" w:space="0" w:color="auto"/>
                    <w:right w:val="none" w:sz="0" w:space="0" w:color="auto"/>
                  </w:divBdr>
                </w:div>
                <w:div w:id="842359077">
                  <w:marLeft w:val="0"/>
                  <w:marRight w:val="0"/>
                  <w:marTop w:val="0"/>
                  <w:marBottom w:val="0"/>
                  <w:divBdr>
                    <w:top w:val="none" w:sz="0" w:space="0" w:color="auto"/>
                    <w:left w:val="none" w:sz="0" w:space="0" w:color="auto"/>
                    <w:bottom w:val="none" w:sz="0" w:space="0" w:color="auto"/>
                    <w:right w:val="none" w:sz="0" w:space="0" w:color="auto"/>
                  </w:divBdr>
                </w:div>
                <w:div w:id="1766069402">
                  <w:marLeft w:val="0"/>
                  <w:marRight w:val="0"/>
                  <w:marTop w:val="0"/>
                  <w:marBottom w:val="0"/>
                  <w:divBdr>
                    <w:top w:val="none" w:sz="0" w:space="0" w:color="auto"/>
                    <w:left w:val="none" w:sz="0" w:space="0" w:color="auto"/>
                    <w:bottom w:val="none" w:sz="0" w:space="0" w:color="auto"/>
                    <w:right w:val="none" w:sz="0" w:space="0" w:color="auto"/>
                  </w:divBdr>
                  <w:divsChild>
                    <w:div w:id="58327253">
                      <w:marLeft w:val="0"/>
                      <w:marRight w:val="0"/>
                      <w:marTop w:val="75"/>
                      <w:marBottom w:val="300"/>
                      <w:divBdr>
                        <w:top w:val="single" w:sz="6" w:space="4" w:color="000000"/>
                        <w:left w:val="single" w:sz="6" w:space="0" w:color="000000"/>
                        <w:bottom w:val="single" w:sz="6" w:space="0" w:color="000000"/>
                        <w:right w:val="single" w:sz="6" w:space="0" w:color="000000"/>
                      </w:divBdr>
                      <w:divsChild>
                        <w:div w:id="1191650356">
                          <w:marLeft w:val="0"/>
                          <w:marRight w:val="0"/>
                          <w:marTop w:val="0"/>
                          <w:marBottom w:val="0"/>
                          <w:divBdr>
                            <w:top w:val="none" w:sz="0" w:space="0" w:color="auto"/>
                            <w:left w:val="none" w:sz="0" w:space="0" w:color="auto"/>
                            <w:bottom w:val="none" w:sz="0" w:space="0" w:color="auto"/>
                            <w:right w:val="none" w:sz="0" w:space="0" w:color="auto"/>
                          </w:divBdr>
                          <w:divsChild>
                            <w:div w:id="2061703822">
                              <w:marLeft w:val="0"/>
                              <w:marRight w:val="0"/>
                              <w:marTop w:val="0"/>
                              <w:marBottom w:val="0"/>
                              <w:divBdr>
                                <w:top w:val="none" w:sz="0" w:space="0" w:color="auto"/>
                                <w:left w:val="none" w:sz="0" w:space="0" w:color="auto"/>
                                <w:bottom w:val="none" w:sz="0" w:space="0" w:color="auto"/>
                                <w:right w:val="none" w:sz="0" w:space="0" w:color="auto"/>
                              </w:divBdr>
                              <w:divsChild>
                                <w:div w:id="605500366">
                                  <w:marLeft w:val="0"/>
                                  <w:marRight w:val="0"/>
                                  <w:marTop w:val="0"/>
                                  <w:marBottom w:val="0"/>
                                  <w:divBdr>
                                    <w:top w:val="none" w:sz="0" w:space="0" w:color="auto"/>
                                    <w:left w:val="none" w:sz="0" w:space="0" w:color="auto"/>
                                    <w:bottom w:val="none" w:sz="0" w:space="0" w:color="auto"/>
                                    <w:right w:val="none" w:sz="0" w:space="0" w:color="auto"/>
                                  </w:divBdr>
                                  <w:divsChild>
                                    <w:div w:id="1764641828">
                                      <w:marLeft w:val="0"/>
                                      <w:marRight w:val="0"/>
                                      <w:marTop w:val="75"/>
                                      <w:marBottom w:val="150"/>
                                      <w:divBdr>
                                        <w:top w:val="single" w:sz="6" w:space="0" w:color="000000"/>
                                        <w:left w:val="single" w:sz="6" w:space="0" w:color="000000"/>
                                        <w:bottom w:val="single" w:sz="6" w:space="0" w:color="000000"/>
                                        <w:right w:val="single" w:sz="6" w:space="0" w:color="000000"/>
                                      </w:divBdr>
                                      <w:divsChild>
                                        <w:div w:id="1259946475">
                                          <w:marLeft w:val="0"/>
                                          <w:marRight w:val="0"/>
                                          <w:marTop w:val="0"/>
                                          <w:marBottom w:val="0"/>
                                          <w:divBdr>
                                            <w:top w:val="none" w:sz="0" w:space="0" w:color="auto"/>
                                            <w:left w:val="none" w:sz="0" w:space="0" w:color="auto"/>
                                            <w:bottom w:val="none" w:sz="0" w:space="0" w:color="auto"/>
                                            <w:right w:val="none" w:sz="0" w:space="0" w:color="auto"/>
                                          </w:divBdr>
                                          <w:divsChild>
                                            <w:div w:id="3227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2315">
                                      <w:marLeft w:val="0"/>
                                      <w:marRight w:val="0"/>
                                      <w:marTop w:val="75"/>
                                      <w:marBottom w:val="150"/>
                                      <w:divBdr>
                                        <w:top w:val="single" w:sz="6" w:space="0" w:color="000000"/>
                                        <w:left w:val="single" w:sz="6" w:space="0" w:color="000000"/>
                                        <w:bottom w:val="single" w:sz="6" w:space="0" w:color="000000"/>
                                        <w:right w:val="single" w:sz="6" w:space="0" w:color="000000"/>
                                      </w:divBdr>
                                      <w:divsChild>
                                        <w:div w:id="1964773749">
                                          <w:marLeft w:val="0"/>
                                          <w:marRight w:val="0"/>
                                          <w:marTop w:val="0"/>
                                          <w:marBottom w:val="0"/>
                                          <w:divBdr>
                                            <w:top w:val="none" w:sz="0" w:space="0" w:color="auto"/>
                                            <w:left w:val="none" w:sz="0" w:space="0" w:color="auto"/>
                                            <w:bottom w:val="none" w:sz="0" w:space="0" w:color="auto"/>
                                            <w:right w:val="none" w:sz="0" w:space="0" w:color="auto"/>
                                          </w:divBdr>
                                          <w:divsChild>
                                            <w:div w:id="18250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84067">
                                      <w:marLeft w:val="0"/>
                                      <w:marRight w:val="0"/>
                                      <w:marTop w:val="75"/>
                                      <w:marBottom w:val="150"/>
                                      <w:divBdr>
                                        <w:top w:val="single" w:sz="6" w:space="0" w:color="000000"/>
                                        <w:left w:val="single" w:sz="6" w:space="0" w:color="000000"/>
                                        <w:bottom w:val="single" w:sz="6" w:space="0" w:color="000000"/>
                                        <w:right w:val="single" w:sz="6" w:space="0" w:color="000000"/>
                                      </w:divBdr>
                                      <w:divsChild>
                                        <w:div w:id="2092194561">
                                          <w:marLeft w:val="0"/>
                                          <w:marRight w:val="0"/>
                                          <w:marTop w:val="0"/>
                                          <w:marBottom w:val="0"/>
                                          <w:divBdr>
                                            <w:top w:val="none" w:sz="0" w:space="0" w:color="auto"/>
                                            <w:left w:val="none" w:sz="0" w:space="0" w:color="auto"/>
                                            <w:bottom w:val="none" w:sz="0" w:space="0" w:color="auto"/>
                                            <w:right w:val="none" w:sz="0" w:space="0" w:color="auto"/>
                                          </w:divBdr>
                                          <w:divsChild>
                                            <w:div w:id="1623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221925">
                      <w:marLeft w:val="0"/>
                      <w:marRight w:val="0"/>
                      <w:marTop w:val="75"/>
                      <w:marBottom w:val="300"/>
                      <w:divBdr>
                        <w:top w:val="single" w:sz="6" w:space="4" w:color="000000"/>
                        <w:left w:val="single" w:sz="6" w:space="0" w:color="000000"/>
                        <w:bottom w:val="single" w:sz="6" w:space="0" w:color="000000"/>
                        <w:right w:val="single" w:sz="6" w:space="0" w:color="000000"/>
                      </w:divBdr>
                      <w:divsChild>
                        <w:div w:id="788163638">
                          <w:marLeft w:val="0"/>
                          <w:marRight w:val="0"/>
                          <w:marTop w:val="0"/>
                          <w:marBottom w:val="0"/>
                          <w:divBdr>
                            <w:top w:val="none" w:sz="0" w:space="0" w:color="auto"/>
                            <w:left w:val="none" w:sz="0" w:space="0" w:color="auto"/>
                            <w:bottom w:val="none" w:sz="0" w:space="0" w:color="auto"/>
                            <w:right w:val="none" w:sz="0" w:space="0" w:color="auto"/>
                          </w:divBdr>
                          <w:divsChild>
                            <w:div w:id="393436831">
                              <w:marLeft w:val="0"/>
                              <w:marRight w:val="0"/>
                              <w:marTop w:val="0"/>
                              <w:marBottom w:val="0"/>
                              <w:divBdr>
                                <w:top w:val="none" w:sz="0" w:space="0" w:color="auto"/>
                                <w:left w:val="none" w:sz="0" w:space="0" w:color="auto"/>
                                <w:bottom w:val="none" w:sz="0" w:space="0" w:color="auto"/>
                                <w:right w:val="none" w:sz="0" w:space="0" w:color="auto"/>
                              </w:divBdr>
                              <w:divsChild>
                                <w:div w:id="1123420975">
                                  <w:marLeft w:val="0"/>
                                  <w:marRight w:val="0"/>
                                  <w:marTop w:val="0"/>
                                  <w:marBottom w:val="0"/>
                                  <w:divBdr>
                                    <w:top w:val="none" w:sz="0" w:space="0" w:color="auto"/>
                                    <w:left w:val="none" w:sz="0" w:space="0" w:color="auto"/>
                                    <w:bottom w:val="none" w:sz="0" w:space="0" w:color="auto"/>
                                    <w:right w:val="none" w:sz="0" w:space="0" w:color="auto"/>
                                  </w:divBdr>
                                  <w:divsChild>
                                    <w:div w:id="2108110694">
                                      <w:marLeft w:val="0"/>
                                      <w:marRight w:val="0"/>
                                      <w:marTop w:val="75"/>
                                      <w:marBottom w:val="150"/>
                                      <w:divBdr>
                                        <w:top w:val="single" w:sz="6" w:space="0" w:color="000000"/>
                                        <w:left w:val="single" w:sz="6" w:space="0" w:color="000000"/>
                                        <w:bottom w:val="single" w:sz="6" w:space="0" w:color="000000"/>
                                        <w:right w:val="single" w:sz="6" w:space="0" w:color="000000"/>
                                      </w:divBdr>
                                      <w:divsChild>
                                        <w:div w:id="1239558774">
                                          <w:marLeft w:val="0"/>
                                          <w:marRight w:val="0"/>
                                          <w:marTop w:val="0"/>
                                          <w:marBottom w:val="0"/>
                                          <w:divBdr>
                                            <w:top w:val="none" w:sz="0" w:space="0" w:color="auto"/>
                                            <w:left w:val="none" w:sz="0" w:space="0" w:color="auto"/>
                                            <w:bottom w:val="none" w:sz="0" w:space="0" w:color="auto"/>
                                            <w:right w:val="none" w:sz="0" w:space="0" w:color="auto"/>
                                          </w:divBdr>
                                          <w:divsChild>
                                            <w:div w:id="15787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2526">
                                      <w:marLeft w:val="0"/>
                                      <w:marRight w:val="0"/>
                                      <w:marTop w:val="75"/>
                                      <w:marBottom w:val="150"/>
                                      <w:divBdr>
                                        <w:top w:val="single" w:sz="6" w:space="0" w:color="000000"/>
                                        <w:left w:val="single" w:sz="6" w:space="0" w:color="000000"/>
                                        <w:bottom w:val="single" w:sz="6" w:space="0" w:color="000000"/>
                                        <w:right w:val="single" w:sz="6" w:space="0" w:color="000000"/>
                                      </w:divBdr>
                                      <w:divsChild>
                                        <w:div w:id="374895335">
                                          <w:marLeft w:val="0"/>
                                          <w:marRight w:val="0"/>
                                          <w:marTop w:val="0"/>
                                          <w:marBottom w:val="0"/>
                                          <w:divBdr>
                                            <w:top w:val="none" w:sz="0" w:space="0" w:color="auto"/>
                                            <w:left w:val="none" w:sz="0" w:space="0" w:color="auto"/>
                                            <w:bottom w:val="none" w:sz="0" w:space="0" w:color="auto"/>
                                            <w:right w:val="none" w:sz="0" w:space="0" w:color="auto"/>
                                          </w:divBdr>
                                          <w:divsChild>
                                            <w:div w:id="12456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086046">
                      <w:marLeft w:val="0"/>
                      <w:marRight w:val="0"/>
                      <w:marTop w:val="75"/>
                      <w:marBottom w:val="300"/>
                      <w:divBdr>
                        <w:top w:val="single" w:sz="6" w:space="4" w:color="000000"/>
                        <w:left w:val="single" w:sz="6" w:space="0" w:color="000000"/>
                        <w:bottom w:val="single" w:sz="6" w:space="0" w:color="000000"/>
                        <w:right w:val="single" w:sz="6" w:space="0" w:color="000000"/>
                      </w:divBdr>
                      <w:divsChild>
                        <w:div w:id="1843736667">
                          <w:marLeft w:val="0"/>
                          <w:marRight w:val="0"/>
                          <w:marTop w:val="0"/>
                          <w:marBottom w:val="0"/>
                          <w:divBdr>
                            <w:top w:val="none" w:sz="0" w:space="0" w:color="auto"/>
                            <w:left w:val="none" w:sz="0" w:space="0" w:color="auto"/>
                            <w:bottom w:val="none" w:sz="0" w:space="0" w:color="auto"/>
                            <w:right w:val="none" w:sz="0" w:space="0" w:color="auto"/>
                          </w:divBdr>
                          <w:divsChild>
                            <w:div w:id="668607180">
                              <w:marLeft w:val="0"/>
                              <w:marRight w:val="0"/>
                              <w:marTop w:val="0"/>
                              <w:marBottom w:val="0"/>
                              <w:divBdr>
                                <w:top w:val="none" w:sz="0" w:space="0" w:color="auto"/>
                                <w:left w:val="none" w:sz="0" w:space="0" w:color="auto"/>
                                <w:bottom w:val="none" w:sz="0" w:space="0" w:color="auto"/>
                                <w:right w:val="none" w:sz="0" w:space="0" w:color="auto"/>
                              </w:divBdr>
                              <w:divsChild>
                                <w:div w:id="334184323">
                                  <w:marLeft w:val="0"/>
                                  <w:marRight w:val="0"/>
                                  <w:marTop w:val="0"/>
                                  <w:marBottom w:val="0"/>
                                  <w:divBdr>
                                    <w:top w:val="none" w:sz="0" w:space="0" w:color="auto"/>
                                    <w:left w:val="none" w:sz="0" w:space="0" w:color="auto"/>
                                    <w:bottom w:val="none" w:sz="0" w:space="0" w:color="auto"/>
                                    <w:right w:val="none" w:sz="0" w:space="0" w:color="auto"/>
                                  </w:divBdr>
                                  <w:divsChild>
                                    <w:div w:id="866017139">
                                      <w:marLeft w:val="0"/>
                                      <w:marRight w:val="0"/>
                                      <w:marTop w:val="75"/>
                                      <w:marBottom w:val="150"/>
                                      <w:divBdr>
                                        <w:top w:val="single" w:sz="6" w:space="0" w:color="000000"/>
                                        <w:left w:val="single" w:sz="6" w:space="0" w:color="000000"/>
                                        <w:bottom w:val="single" w:sz="6" w:space="0" w:color="000000"/>
                                        <w:right w:val="single" w:sz="6" w:space="0" w:color="000000"/>
                                      </w:divBdr>
                                      <w:divsChild>
                                        <w:div w:id="1735273780">
                                          <w:marLeft w:val="0"/>
                                          <w:marRight w:val="0"/>
                                          <w:marTop w:val="0"/>
                                          <w:marBottom w:val="0"/>
                                          <w:divBdr>
                                            <w:top w:val="none" w:sz="0" w:space="0" w:color="auto"/>
                                            <w:left w:val="none" w:sz="0" w:space="0" w:color="auto"/>
                                            <w:bottom w:val="none" w:sz="0" w:space="0" w:color="auto"/>
                                            <w:right w:val="none" w:sz="0" w:space="0" w:color="auto"/>
                                          </w:divBdr>
                                          <w:divsChild>
                                            <w:div w:id="16860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83896">
                                      <w:marLeft w:val="0"/>
                                      <w:marRight w:val="0"/>
                                      <w:marTop w:val="75"/>
                                      <w:marBottom w:val="150"/>
                                      <w:divBdr>
                                        <w:top w:val="single" w:sz="6" w:space="0" w:color="000000"/>
                                        <w:left w:val="single" w:sz="6" w:space="0" w:color="000000"/>
                                        <w:bottom w:val="single" w:sz="6" w:space="0" w:color="000000"/>
                                        <w:right w:val="single" w:sz="6" w:space="0" w:color="000000"/>
                                      </w:divBdr>
                                      <w:divsChild>
                                        <w:div w:id="1153371659">
                                          <w:marLeft w:val="0"/>
                                          <w:marRight w:val="0"/>
                                          <w:marTop w:val="0"/>
                                          <w:marBottom w:val="0"/>
                                          <w:divBdr>
                                            <w:top w:val="none" w:sz="0" w:space="0" w:color="auto"/>
                                            <w:left w:val="none" w:sz="0" w:space="0" w:color="auto"/>
                                            <w:bottom w:val="none" w:sz="0" w:space="0" w:color="auto"/>
                                            <w:right w:val="none" w:sz="0" w:space="0" w:color="auto"/>
                                          </w:divBdr>
                                          <w:divsChild>
                                            <w:div w:id="20917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653906">
                      <w:marLeft w:val="0"/>
                      <w:marRight w:val="0"/>
                      <w:marTop w:val="75"/>
                      <w:marBottom w:val="300"/>
                      <w:divBdr>
                        <w:top w:val="single" w:sz="6" w:space="4" w:color="000000"/>
                        <w:left w:val="single" w:sz="6" w:space="0" w:color="000000"/>
                        <w:bottom w:val="single" w:sz="6" w:space="0" w:color="000000"/>
                        <w:right w:val="single" w:sz="6" w:space="0" w:color="000000"/>
                      </w:divBdr>
                      <w:divsChild>
                        <w:div w:id="1691568035">
                          <w:marLeft w:val="0"/>
                          <w:marRight w:val="0"/>
                          <w:marTop w:val="0"/>
                          <w:marBottom w:val="0"/>
                          <w:divBdr>
                            <w:top w:val="none" w:sz="0" w:space="0" w:color="auto"/>
                            <w:left w:val="none" w:sz="0" w:space="0" w:color="auto"/>
                            <w:bottom w:val="none" w:sz="0" w:space="0" w:color="auto"/>
                            <w:right w:val="none" w:sz="0" w:space="0" w:color="auto"/>
                          </w:divBdr>
                          <w:divsChild>
                            <w:div w:id="27029641">
                              <w:marLeft w:val="0"/>
                              <w:marRight w:val="0"/>
                              <w:marTop w:val="0"/>
                              <w:marBottom w:val="0"/>
                              <w:divBdr>
                                <w:top w:val="none" w:sz="0" w:space="0" w:color="auto"/>
                                <w:left w:val="none" w:sz="0" w:space="0" w:color="auto"/>
                                <w:bottom w:val="none" w:sz="0" w:space="0" w:color="auto"/>
                                <w:right w:val="none" w:sz="0" w:space="0" w:color="auto"/>
                              </w:divBdr>
                              <w:divsChild>
                                <w:div w:id="94714187">
                                  <w:marLeft w:val="0"/>
                                  <w:marRight w:val="0"/>
                                  <w:marTop w:val="0"/>
                                  <w:marBottom w:val="0"/>
                                  <w:divBdr>
                                    <w:top w:val="none" w:sz="0" w:space="0" w:color="auto"/>
                                    <w:left w:val="none" w:sz="0" w:space="0" w:color="auto"/>
                                    <w:bottom w:val="none" w:sz="0" w:space="0" w:color="auto"/>
                                    <w:right w:val="none" w:sz="0" w:space="0" w:color="auto"/>
                                  </w:divBdr>
                                  <w:divsChild>
                                    <w:div w:id="1897546693">
                                      <w:marLeft w:val="0"/>
                                      <w:marRight w:val="0"/>
                                      <w:marTop w:val="75"/>
                                      <w:marBottom w:val="150"/>
                                      <w:divBdr>
                                        <w:top w:val="single" w:sz="6" w:space="0" w:color="000000"/>
                                        <w:left w:val="single" w:sz="6" w:space="0" w:color="000000"/>
                                        <w:bottom w:val="single" w:sz="6" w:space="0" w:color="000000"/>
                                        <w:right w:val="single" w:sz="6" w:space="0" w:color="000000"/>
                                      </w:divBdr>
                                      <w:divsChild>
                                        <w:div w:id="1590656539">
                                          <w:marLeft w:val="0"/>
                                          <w:marRight w:val="0"/>
                                          <w:marTop w:val="0"/>
                                          <w:marBottom w:val="0"/>
                                          <w:divBdr>
                                            <w:top w:val="none" w:sz="0" w:space="0" w:color="auto"/>
                                            <w:left w:val="none" w:sz="0" w:space="0" w:color="auto"/>
                                            <w:bottom w:val="none" w:sz="0" w:space="0" w:color="auto"/>
                                            <w:right w:val="none" w:sz="0" w:space="0" w:color="auto"/>
                                          </w:divBdr>
                                          <w:divsChild>
                                            <w:div w:id="11722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0949594">
                  <w:marLeft w:val="0"/>
                  <w:marRight w:val="0"/>
                  <w:marTop w:val="0"/>
                  <w:marBottom w:val="0"/>
                  <w:divBdr>
                    <w:top w:val="none" w:sz="0" w:space="0" w:color="auto"/>
                    <w:left w:val="none" w:sz="0" w:space="0" w:color="auto"/>
                    <w:bottom w:val="none" w:sz="0" w:space="0" w:color="auto"/>
                    <w:right w:val="none" w:sz="0" w:space="0" w:color="auto"/>
                  </w:divBdr>
                  <w:divsChild>
                    <w:div w:id="17403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3603">
          <w:marLeft w:val="0"/>
          <w:marRight w:val="0"/>
          <w:marTop w:val="0"/>
          <w:marBottom w:val="0"/>
          <w:divBdr>
            <w:top w:val="none" w:sz="0" w:space="0" w:color="auto"/>
            <w:left w:val="none" w:sz="0" w:space="0" w:color="auto"/>
            <w:bottom w:val="none" w:sz="0" w:space="0" w:color="auto"/>
            <w:right w:val="none" w:sz="0" w:space="0" w:color="auto"/>
          </w:divBdr>
          <w:divsChild>
            <w:div w:id="1043411231">
              <w:marLeft w:val="0"/>
              <w:marRight w:val="0"/>
              <w:marTop w:val="0"/>
              <w:marBottom w:val="0"/>
              <w:divBdr>
                <w:top w:val="none" w:sz="0" w:space="0" w:color="auto"/>
                <w:left w:val="none" w:sz="0" w:space="0" w:color="auto"/>
                <w:bottom w:val="none" w:sz="0" w:space="0" w:color="auto"/>
                <w:right w:val="none" w:sz="0" w:space="0" w:color="auto"/>
              </w:divBdr>
              <w:divsChild>
                <w:div w:id="1693409155">
                  <w:marLeft w:val="0"/>
                  <w:marRight w:val="0"/>
                  <w:marTop w:val="0"/>
                  <w:marBottom w:val="0"/>
                  <w:divBdr>
                    <w:top w:val="none" w:sz="0" w:space="0" w:color="auto"/>
                    <w:left w:val="none" w:sz="0" w:space="0" w:color="auto"/>
                    <w:bottom w:val="none" w:sz="0" w:space="0" w:color="auto"/>
                    <w:right w:val="none" w:sz="0" w:space="0" w:color="auto"/>
                  </w:divBdr>
                  <w:divsChild>
                    <w:div w:id="1024013299">
                      <w:marLeft w:val="0"/>
                      <w:marRight w:val="0"/>
                      <w:marTop w:val="0"/>
                      <w:marBottom w:val="0"/>
                      <w:divBdr>
                        <w:top w:val="none" w:sz="0" w:space="0" w:color="auto"/>
                        <w:left w:val="none" w:sz="0" w:space="0" w:color="auto"/>
                        <w:bottom w:val="none" w:sz="0" w:space="0" w:color="auto"/>
                        <w:right w:val="none" w:sz="0" w:space="0" w:color="auto"/>
                      </w:divBdr>
                    </w:div>
                    <w:div w:id="20233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3050">
          <w:marLeft w:val="0"/>
          <w:marRight w:val="0"/>
          <w:marTop w:val="0"/>
          <w:marBottom w:val="0"/>
          <w:divBdr>
            <w:top w:val="none" w:sz="0" w:space="0" w:color="auto"/>
            <w:left w:val="none" w:sz="0" w:space="0" w:color="auto"/>
            <w:bottom w:val="none" w:sz="0" w:space="0" w:color="auto"/>
            <w:right w:val="none" w:sz="0" w:space="0" w:color="auto"/>
          </w:divBdr>
          <w:divsChild>
            <w:div w:id="1987588420">
              <w:marLeft w:val="0"/>
              <w:marRight w:val="0"/>
              <w:marTop w:val="0"/>
              <w:marBottom w:val="0"/>
              <w:divBdr>
                <w:top w:val="none" w:sz="0" w:space="0" w:color="auto"/>
                <w:left w:val="none" w:sz="0" w:space="0" w:color="auto"/>
                <w:bottom w:val="none" w:sz="0" w:space="0" w:color="auto"/>
                <w:right w:val="none" w:sz="0" w:space="0" w:color="auto"/>
              </w:divBdr>
            </w:div>
          </w:divsChild>
        </w:div>
        <w:div w:id="1710645165">
          <w:marLeft w:val="0"/>
          <w:marRight w:val="0"/>
          <w:marTop w:val="0"/>
          <w:marBottom w:val="0"/>
          <w:divBdr>
            <w:top w:val="none" w:sz="0" w:space="0" w:color="auto"/>
            <w:left w:val="none" w:sz="0" w:space="0" w:color="auto"/>
            <w:bottom w:val="none" w:sz="0" w:space="0" w:color="auto"/>
            <w:right w:val="none" w:sz="0" w:space="0" w:color="auto"/>
          </w:divBdr>
          <w:divsChild>
            <w:div w:id="763846626">
              <w:marLeft w:val="0"/>
              <w:marRight w:val="0"/>
              <w:marTop w:val="0"/>
              <w:marBottom w:val="0"/>
              <w:divBdr>
                <w:top w:val="none" w:sz="0" w:space="0" w:color="auto"/>
                <w:left w:val="none" w:sz="0" w:space="0" w:color="auto"/>
                <w:bottom w:val="none" w:sz="0" w:space="0" w:color="auto"/>
                <w:right w:val="none" w:sz="0" w:space="0" w:color="auto"/>
              </w:divBdr>
              <w:divsChild>
                <w:div w:id="1846555502">
                  <w:marLeft w:val="0"/>
                  <w:marRight w:val="0"/>
                  <w:marTop w:val="0"/>
                  <w:marBottom w:val="0"/>
                  <w:divBdr>
                    <w:top w:val="none" w:sz="0" w:space="0" w:color="auto"/>
                    <w:left w:val="none" w:sz="0" w:space="0" w:color="auto"/>
                    <w:bottom w:val="none" w:sz="0" w:space="0" w:color="auto"/>
                    <w:right w:val="none" w:sz="0" w:space="0" w:color="auto"/>
                  </w:divBdr>
                </w:div>
                <w:div w:id="224150237">
                  <w:marLeft w:val="0"/>
                  <w:marRight w:val="0"/>
                  <w:marTop w:val="0"/>
                  <w:marBottom w:val="0"/>
                  <w:divBdr>
                    <w:top w:val="none" w:sz="0" w:space="0" w:color="auto"/>
                    <w:left w:val="none" w:sz="0" w:space="0" w:color="auto"/>
                    <w:bottom w:val="none" w:sz="0" w:space="0" w:color="auto"/>
                    <w:right w:val="none" w:sz="0" w:space="0" w:color="auto"/>
                  </w:divBdr>
                </w:div>
              </w:divsChild>
            </w:div>
            <w:div w:id="936984406">
              <w:marLeft w:val="0"/>
              <w:marRight w:val="0"/>
              <w:marTop w:val="0"/>
              <w:marBottom w:val="0"/>
              <w:divBdr>
                <w:top w:val="none" w:sz="0" w:space="0" w:color="auto"/>
                <w:left w:val="none" w:sz="0" w:space="0" w:color="auto"/>
                <w:bottom w:val="none" w:sz="0" w:space="0" w:color="auto"/>
                <w:right w:val="none" w:sz="0" w:space="0" w:color="auto"/>
              </w:divBdr>
            </w:div>
          </w:divsChild>
        </w:div>
        <w:div w:id="780685977">
          <w:marLeft w:val="0"/>
          <w:marRight w:val="0"/>
          <w:marTop w:val="0"/>
          <w:marBottom w:val="0"/>
          <w:divBdr>
            <w:top w:val="none" w:sz="0" w:space="0" w:color="auto"/>
            <w:left w:val="none" w:sz="0" w:space="0" w:color="auto"/>
            <w:bottom w:val="none" w:sz="0" w:space="0" w:color="auto"/>
            <w:right w:val="none" w:sz="0" w:space="0" w:color="auto"/>
          </w:divBdr>
          <w:divsChild>
            <w:div w:id="332343623">
              <w:marLeft w:val="0"/>
              <w:marRight w:val="0"/>
              <w:marTop w:val="0"/>
              <w:marBottom w:val="0"/>
              <w:divBdr>
                <w:top w:val="none" w:sz="0" w:space="0" w:color="auto"/>
                <w:left w:val="none" w:sz="0" w:space="0" w:color="auto"/>
                <w:bottom w:val="none" w:sz="0" w:space="0" w:color="auto"/>
                <w:right w:val="none" w:sz="0" w:space="0" w:color="auto"/>
              </w:divBdr>
            </w:div>
            <w:div w:id="2548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7770">
      <w:bodyDiv w:val="1"/>
      <w:marLeft w:val="0"/>
      <w:marRight w:val="0"/>
      <w:marTop w:val="0"/>
      <w:marBottom w:val="0"/>
      <w:divBdr>
        <w:top w:val="none" w:sz="0" w:space="0" w:color="auto"/>
        <w:left w:val="none" w:sz="0" w:space="0" w:color="auto"/>
        <w:bottom w:val="none" w:sz="0" w:space="0" w:color="auto"/>
        <w:right w:val="none" w:sz="0" w:space="0" w:color="auto"/>
      </w:divBdr>
    </w:div>
    <w:div w:id="1698576079">
      <w:bodyDiv w:val="1"/>
      <w:marLeft w:val="0"/>
      <w:marRight w:val="0"/>
      <w:marTop w:val="0"/>
      <w:marBottom w:val="0"/>
      <w:divBdr>
        <w:top w:val="none" w:sz="0" w:space="0" w:color="auto"/>
        <w:left w:val="none" w:sz="0" w:space="0" w:color="auto"/>
        <w:bottom w:val="none" w:sz="0" w:space="0" w:color="auto"/>
        <w:right w:val="none" w:sz="0" w:space="0" w:color="auto"/>
      </w:divBdr>
    </w:div>
    <w:div w:id="1741901613">
      <w:bodyDiv w:val="1"/>
      <w:marLeft w:val="0"/>
      <w:marRight w:val="0"/>
      <w:marTop w:val="0"/>
      <w:marBottom w:val="0"/>
      <w:divBdr>
        <w:top w:val="none" w:sz="0" w:space="0" w:color="auto"/>
        <w:left w:val="none" w:sz="0" w:space="0" w:color="auto"/>
        <w:bottom w:val="none" w:sz="0" w:space="0" w:color="auto"/>
        <w:right w:val="none" w:sz="0" w:space="0" w:color="auto"/>
      </w:divBdr>
      <w:divsChild>
        <w:div w:id="337075804">
          <w:marLeft w:val="0"/>
          <w:marRight w:val="0"/>
          <w:marTop w:val="0"/>
          <w:marBottom w:val="0"/>
          <w:divBdr>
            <w:top w:val="none" w:sz="0" w:space="0" w:color="auto"/>
            <w:left w:val="none" w:sz="0" w:space="0" w:color="auto"/>
            <w:bottom w:val="none" w:sz="0" w:space="0" w:color="auto"/>
            <w:right w:val="none" w:sz="0" w:space="0" w:color="auto"/>
          </w:divBdr>
          <w:divsChild>
            <w:div w:id="1421871526">
              <w:marLeft w:val="0"/>
              <w:marRight w:val="0"/>
              <w:marTop w:val="75"/>
              <w:marBottom w:val="300"/>
              <w:divBdr>
                <w:top w:val="single" w:sz="6" w:space="4" w:color="000000"/>
                <w:left w:val="single" w:sz="6" w:space="0" w:color="000000"/>
                <w:bottom w:val="single" w:sz="6" w:space="0" w:color="000000"/>
                <w:right w:val="single" w:sz="6" w:space="0" w:color="000000"/>
              </w:divBdr>
              <w:divsChild>
                <w:div w:id="316299633">
                  <w:marLeft w:val="0"/>
                  <w:marRight w:val="0"/>
                  <w:marTop w:val="0"/>
                  <w:marBottom w:val="0"/>
                  <w:divBdr>
                    <w:top w:val="none" w:sz="0" w:space="0" w:color="auto"/>
                    <w:left w:val="none" w:sz="0" w:space="0" w:color="auto"/>
                    <w:bottom w:val="none" w:sz="0" w:space="0" w:color="auto"/>
                    <w:right w:val="none" w:sz="0" w:space="0" w:color="auto"/>
                  </w:divBdr>
                  <w:divsChild>
                    <w:div w:id="694963042">
                      <w:marLeft w:val="0"/>
                      <w:marRight w:val="0"/>
                      <w:marTop w:val="0"/>
                      <w:marBottom w:val="0"/>
                      <w:divBdr>
                        <w:top w:val="none" w:sz="0" w:space="0" w:color="auto"/>
                        <w:left w:val="none" w:sz="0" w:space="0" w:color="auto"/>
                        <w:bottom w:val="none" w:sz="0" w:space="0" w:color="auto"/>
                        <w:right w:val="none" w:sz="0" w:space="0" w:color="auto"/>
                      </w:divBdr>
                      <w:divsChild>
                        <w:div w:id="2075463462">
                          <w:marLeft w:val="0"/>
                          <w:marRight w:val="0"/>
                          <w:marTop w:val="0"/>
                          <w:marBottom w:val="0"/>
                          <w:divBdr>
                            <w:top w:val="none" w:sz="0" w:space="0" w:color="auto"/>
                            <w:left w:val="none" w:sz="0" w:space="0" w:color="auto"/>
                            <w:bottom w:val="none" w:sz="0" w:space="0" w:color="auto"/>
                            <w:right w:val="none" w:sz="0" w:space="0" w:color="auto"/>
                          </w:divBdr>
                          <w:divsChild>
                            <w:div w:id="1505704720">
                              <w:marLeft w:val="0"/>
                              <w:marRight w:val="0"/>
                              <w:marTop w:val="75"/>
                              <w:marBottom w:val="150"/>
                              <w:divBdr>
                                <w:top w:val="single" w:sz="6" w:space="0" w:color="000000"/>
                                <w:left w:val="single" w:sz="6" w:space="0" w:color="000000"/>
                                <w:bottom w:val="single" w:sz="6" w:space="0" w:color="000000"/>
                                <w:right w:val="single" w:sz="6" w:space="0" w:color="000000"/>
                              </w:divBdr>
                              <w:divsChild>
                                <w:div w:id="2007128997">
                                  <w:marLeft w:val="0"/>
                                  <w:marRight w:val="0"/>
                                  <w:marTop w:val="0"/>
                                  <w:marBottom w:val="0"/>
                                  <w:divBdr>
                                    <w:top w:val="none" w:sz="0" w:space="0" w:color="auto"/>
                                    <w:left w:val="none" w:sz="0" w:space="0" w:color="auto"/>
                                    <w:bottom w:val="none" w:sz="0" w:space="0" w:color="auto"/>
                                    <w:right w:val="none" w:sz="0" w:space="0" w:color="auto"/>
                                  </w:divBdr>
                                  <w:divsChild>
                                    <w:div w:id="850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0639">
                              <w:marLeft w:val="0"/>
                              <w:marRight w:val="0"/>
                              <w:marTop w:val="75"/>
                              <w:marBottom w:val="150"/>
                              <w:divBdr>
                                <w:top w:val="single" w:sz="6" w:space="0" w:color="000000"/>
                                <w:left w:val="single" w:sz="6" w:space="0" w:color="000000"/>
                                <w:bottom w:val="single" w:sz="6" w:space="0" w:color="000000"/>
                                <w:right w:val="single" w:sz="6" w:space="0" w:color="000000"/>
                              </w:divBdr>
                              <w:divsChild>
                                <w:div w:id="2008556561">
                                  <w:marLeft w:val="0"/>
                                  <w:marRight w:val="0"/>
                                  <w:marTop w:val="0"/>
                                  <w:marBottom w:val="0"/>
                                  <w:divBdr>
                                    <w:top w:val="none" w:sz="0" w:space="0" w:color="auto"/>
                                    <w:left w:val="none" w:sz="0" w:space="0" w:color="auto"/>
                                    <w:bottom w:val="none" w:sz="0" w:space="0" w:color="auto"/>
                                    <w:right w:val="none" w:sz="0" w:space="0" w:color="auto"/>
                                  </w:divBdr>
                                  <w:divsChild>
                                    <w:div w:id="175243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138801">
              <w:marLeft w:val="0"/>
              <w:marRight w:val="0"/>
              <w:marTop w:val="75"/>
              <w:marBottom w:val="300"/>
              <w:divBdr>
                <w:top w:val="single" w:sz="6" w:space="4" w:color="000000"/>
                <w:left w:val="single" w:sz="6" w:space="0" w:color="000000"/>
                <w:bottom w:val="single" w:sz="6" w:space="0" w:color="000000"/>
                <w:right w:val="single" w:sz="6" w:space="0" w:color="000000"/>
              </w:divBdr>
              <w:divsChild>
                <w:div w:id="174661230">
                  <w:marLeft w:val="0"/>
                  <w:marRight w:val="0"/>
                  <w:marTop w:val="0"/>
                  <w:marBottom w:val="0"/>
                  <w:divBdr>
                    <w:top w:val="none" w:sz="0" w:space="0" w:color="auto"/>
                    <w:left w:val="none" w:sz="0" w:space="0" w:color="auto"/>
                    <w:bottom w:val="none" w:sz="0" w:space="0" w:color="auto"/>
                    <w:right w:val="none" w:sz="0" w:space="0" w:color="auto"/>
                  </w:divBdr>
                  <w:divsChild>
                    <w:div w:id="1986740412">
                      <w:marLeft w:val="0"/>
                      <w:marRight w:val="0"/>
                      <w:marTop w:val="0"/>
                      <w:marBottom w:val="0"/>
                      <w:divBdr>
                        <w:top w:val="none" w:sz="0" w:space="0" w:color="auto"/>
                        <w:left w:val="none" w:sz="0" w:space="0" w:color="auto"/>
                        <w:bottom w:val="none" w:sz="0" w:space="0" w:color="auto"/>
                        <w:right w:val="none" w:sz="0" w:space="0" w:color="auto"/>
                      </w:divBdr>
                      <w:divsChild>
                        <w:div w:id="376710823">
                          <w:marLeft w:val="0"/>
                          <w:marRight w:val="0"/>
                          <w:marTop w:val="0"/>
                          <w:marBottom w:val="0"/>
                          <w:divBdr>
                            <w:top w:val="none" w:sz="0" w:space="0" w:color="auto"/>
                            <w:left w:val="none" w:sz="0" w:space="0" w:color="auto"/>
                            <w:bottom w:val="none" w:sz="0" w:space="0" w:color="auto"/>
                            <w:right w:val="none" w:sz="0" w:space="0" w:color="auto"/>
                          </w:divBdr>
                          <w:divsChild>
                            <w:div w:id="1027096192">
                              <w:marLeft w:val="0"/>
                              <w:marRight w:val="0"/>
                              <w:marTop w:val="75"/>
                              <w:marBottom w:val="150"/>
                              <w:divBdr>
                                <w:top w:val="single" w:sz="6" w:space="0" w:color="000000"/>
                                <w:left w:val="single" w:sz="6" w:space="0" w:color="000000"/>
                                <w:bottom w:val="single" w:sz="6" w:space="0" w:color="000000"/>
                                <w:right w:val="single" w:sz="6" w:space="0" w:color="000000"/>
                              </w:divBdr>
                              <w:divsChild>
                                <w:div w:id="304746769">
                                  <w:marLeft w:val="0"/>
                                  <w:marRight w:val="0"/>
                                  <w:marTop w:val="0"/>
                                  <w:marBottom w:val="0"/>
                                  <w:divBdr>
                                    <w:top w:val="none" w:sz="0" w:space="0" w:color="auto"/>
                                    <w:left w:val="none" w:sz="0" w:space="0" w:color="auto"/>
                                    <w:bottom w:val="none" w:sz="0" w:space="0" w:color="auto"/>
                                    <w:right w:val="none" w:sz="0" w:space="0" w:color="auto"/>
                                  </w:divBdr>
                                  <w:divsChild>
                                    <w:div w:id="19392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7331">
                              <w:marLeft w:val="0"/>
                              <w:marRight w:val="0"/>
                              <w:marTop w:val="75"/>
                              <w:marBottom w:val="150"/>
                              <w:divBdr>
                                <w:top w:val="single" w:sz="6" w:space="0" w:color="000000"/>
                                <w:left w:val="single" w:sz="6" w:space="0" w:color="000000"/>
                                <w:bottom w:val="single" w:sz="6" w:space="0" w:color="000000"/>
                                <w:right w:val="single" w:sz="6" w:space="0" w:color="000000"/>
                              </w:divBdr>
                              <w:divsChild>
                                <w:div w:id="1039814376">
                                  <w:marLeft w:val="0"/>
                                  <w:marRight w:val="0"/>
                                  <w:marTop w:val="0"/>
                                  <w:marBottom w:val="0"/>
                                  <w:divBdr>
                                    <w:top w:val="none" w:sz="0" w:space="0" w:color="auto"/>
                                    <w:left w:val="none" w:sz="0" w:space="0" w:color="auto"/>
                                    <w:bottom w:val="none" w:sz="0" w:space="0" w:color="auto"/>
                                    <w:right w:val="none" w:sz="0" w:space="0" w:color="auto"/>
                                  </w:divBdr>
                                  <w:divsChild>
                                    <w:div w:id="18328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57811">
              <w:marLeft w:val="0"/>
              <w:marRight w:val="0"/>
              <w:marTop w:val="75"/>
              <w:marBottom w:val="300"/>
              <w:divBdr>
                <w:top w:val="single" w:sz="6" w:space="4" w:color="000000"/>
                <w:left w:val="single" w:sz="6" w:space="0" w:color="000000"/>
                <w:bottom w:val="single" w:sz="6" w:space="0" w:color="000000"/>
                <w:right w:val="single" w:sz="6" w:space="0" w:color="000000"/>
              </w:divBdr>
              <w:divsChild>
                <w:div w:id="1048644764">
                  <w:marLeft w:val="0"/>
                  <w:marRight w:val="0"/>
                  <w:marTop w:val="0"/>
                  <w:marBottom w:val="0"/>
                  <w:divBdr>
                    <w:top w:val="none" w:sz="0" w:space="0" w:color="auto"/>
                    <w:left w:val="none" w:sz="0" w:space="0" w:color="auto"/>
                    <w:bottom w:val="none" w:sz="0" w:space="0" w:color="auto"/>
                    <w:right w:val="none" w:sz="0" w:space="0" w:color="auto"/>
                  </w:divBdr>
                  <w:divsChild>
                    <w:div w:id="1126313655">
                      <w:marLeft w:val="0"/>
                      <w:marRight w:val="0"/>
                      <w:marTop w:val="0"/>
                      <w:marBottom w:val="0"/>
                      <w:divBdr>
                        <w:top w:val="none" w:sz="0" w:space="0" w:color="auto"/>
                        <w:left w:val="none" w:sz="0" w:space="0" w:color="auto"/>
                        <w:bottom w:val="none" w:sz="0" w:space="0" w:color="auto"/>
                        <w:right w:val="none" w:sz="0" w:space="0" w:color="auto"/>
                      </w:divBdr>
                      <w:divsChild>
                        <w:div w:id="310133166">
                          <w:marLeft w:val="0"/>
                          <w:marRight w:val="0"/>
                          <w:marTop w:val="0"/>
                          <w:marBottom w:val="0"/>
                          <w:divBdr>
                            <w:top w:val="none" w:sz="0" w:space="0" w:color="auto"/>
                            <w:left w:val="none" w:sz="0" w:space="0" w:color="auto"/>
                            <w:bottom w:val="none" w:sz="0" w:space="0" w:color="auto"/>
                            <w:right w:val="none" w:sz="0" w:space="0" w:color="auto"/>
                          </w:divBdr>
                          <w:divsChild>
                            <w:div w:id="1054045484">
                              <w:marLeft w:val="0"/>
                              <w:marRight w:val="0"/>
                              <w:marTop w:val="75"/>
                              <w:marBottom w:val="150"/>
                              <w:divBdr>
                                <w:top w:val="single" w:sz="6" w:space="0" w:color="000000"/>
                                <w:left w:val="single" w:sz="6" w:space="0" w:color="000000"/>
                                <w:bottom w:val="single" w:sz="6" w:space="0" w:color="000000"/>
                                <w:right w:val="single" w:sz="6" w:space="0" w:color="000000"/>
                              </w:divBdr>
                              <w:divsChild>
                                <w:div w:id="1381511667">
                                  <w:marLeft w:val="0"/>
                                  <w:marRight w:val="0"/>
                                  <w:marTop w:val="0"/>
                                  <w:marBottom w:val="0"/>
                                  <w:divBdr>
                                    <w:top w:val="none" w:sz="0" w:space="0" w:color="auto"/>
                                    <w:left w:val="none" w:sz="0" w:space="0" w:color="auto"/>
                                    <w:bottom w:val="none" w:sz="0" w:space="0" w:color="auto"/>
                                    <w:right w:val="none" w:sz="0" w:space="0" w:color="auto"/>
                                  </w:divBdr>
                                  <w:divsChild>
                                    <w:div w:id="16040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0786">
                              <w:marLeft w:val="0"/>
                              <w:marRight w:val="0"/>
                              <w:marTop w:val="75"/>
                              <w:marBottom w:val="150"/>
                              <w:divBdr>
                                <w:top w:val="single" w:sz="6" w:space="0" w:color="000000"/>
                                <w:left w:val="single" w:sz="6" w:space="0" w:color="000000"/>
                                <w:bottom w:val="single" w:sz="6" w:space="0" w:color="000000"/>
                                <w:right w:val="single" w:sz="6" w:space="0" w:color="000000"/>
                              </w:divBdr>
                              <w:divsChild>
                                <w:div w:id="1105538077">
                                  <w:marLeft w:val="0"/>
                                  <w:marRight w:val="0"/>
                                  <w:marTop w:val="0"/>
                                  <w:marBottom w:val="0"/>
                                  <w:divBdr>
                                    <w:top w:val="none" w:sz="0" w:space="0" w:color="auto"/>
                                    <w:left w:val="none" w:sz="0" w:space="0" w:color="auto"/>
                                    <w:bottom w:val="none" w:sz="0" w:space="0" w:color="auto"/>
                                    <w:right w:val="none" w:sz="0" w:space="0" w:color="auto"/>
                                  </w:divBdr>
                                  <w:divsChild>
                                    <w:div w:id="2052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81934">
              <w:marLeft w:val="0"/>
              <w:marRight w:val="0"/>
              <w:marTop w:val="75"/>
              <w:marBottom w:val="300"/>
              <w:divBdr>
                <w:top w:val="single" w:sz="6" w:space="4" w:color="000000"/>
                <w:left w:val="single" w:sz="6" w:space="0" w:color="000000"/>
                <w:bottom w:val="single" w:sz="6" w:space="0" w:color="000000"/>
                <w:right w:val="single" w:sz="6" w:space="0" w:color="000000"/>
              </w:divBdr>
              <w:divsChild>
                <w:div w:id="1689674516">
                  <w:marLeft w:val="0"/>
                  <w:marRight w:val="0"/>
                  <w:marTop w:val="0"/>
                  <w:marBottom w:val="0"/>
                  <w:divBdr>
                    <w:top w:val="none" w:sz="0" w:space="0" w:color="auto"/>
                    <w:left w:val="none" w:sz="0" w:space="0" w:color="auto"/>
                    <w:bottom w:val="none" w:sz="0" w:space="0" w:color="auto"/>
                    <w:right w:val="none" w:sz="0" w:space="0" w:color="auto"/>
                  </w:divBdr>
                  <w:divsChild>
                    <w:div w:id="863445898">
                      <w:marLeft w:val="0"/>
                      <w:marRight w:val="0"/>
                      <w:marTop w:val="0"/>
                      <w:marBottom w:val="0"/>
                      <w:divBdr>
                        <w:top w:val="none" w:sz="0" w:space="0" w:color="auto"/>
                        <w:left w:val="none" w:sz="0" w:space="0" w:color="auto"/>
                        <w:bottom w:val="none" w:sz="0" w:space="0" w:color="auto"/>
                        <w:right w:val="none" w:sz="0" w:space="0" w:color="auto"/>
                      </w:divBdr>
                      <w:divsChild>
                        <w:div w:id="2091653530">
                          <w:marLeft w:val="0"/>
                          <w:marRight w:val="0"/>
                          <w:marTop w:val="0"/>
                          <w:marBottom w:val="0"/>
                          <w:divBdr>
                            <w:top w:val="none" w:sz="0" w:space="0" w:color="auto"/>
                            <w:left w:val="none" w:sz="0" w:space="0" w:color="auto"/>
                            <w:bottom w:val="none" w:sz="0" w:space="0" w:color="auto"/>
                            <w:right w:val="none" w:sz="0" w:space="0" w:color="auto"/>
                          </w:divBdr>
                          <w:divsChild>
                            <w:div w:id="428544304">
                              <w:marLeft w:val="0"/>
                              <w:marRight w:val="0"/>
                              <w:marTop w:val="75"/>
                              <w:marBottom w:val="150"/>
                              <w:divBdr>
                                <w:top w:val="single" w:sz="6" w:space="0" w:color="000000"/>
                                <w:left w:val="single" w:sz="6" w:space="0" w:color="000000"/>
                                <w:bottom w:val="single" w:sz="6" w:space="0" w:color="000000"/>
                                <w:right w:val="single" w:sz="6" w:space="0" w:color="000000"/>
                              </w:divBdr>
                              <w:divsChild>
                                <w:div w:id="248778303">
                                  <w:marLeft w:val="0"/>
                                  <w:marRight w:val="0"/>
                                  <w:marTop w:val="0"/>
                                  <w:marBottom w:val="0"/>
                                  <w:divBdr>
                                    <w:top w:val="none" w:sz="0" w:space="0" w:color="auto"/>
                                    <w:left w:val="none" w:sz="0" w:space="0" w:color="auto"/>
                                    <w:bottom w:val="none" w:sz="0" w:space="0" w:color="auto"/>
                                    <w:right w:val="none" w:sz="0" w:space="0" w:color="auto"/>
                                  </w:divBdr>
                                  <w:divsChild>
                                    <w:div w:id="1122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804694">
          <w:marLeft w:val="0"/>
          <w:marRight w:val="0"/>
          <w:marTop w:val="0"/>
          <w:marBottom w:val="0"/>
          <w:divBdr>
            <w:top w:val="none" w:sz="0" w:space="0" w:color="auto"/>
            <w:left w:val="none" w:sz="0" w:space="0" w:color="auto"/>
            <w:bottom w:val="none" w:sz="0" w:space="0" w:color="auto"/>
            <w:right w:val="none" w:sz="0" w:space="0" w:color="auto"/>
          </w:divBdr>
          <w:divsChild>
            <w:div w:id="3208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1525">
      <w:bodyDiv w:val="1"/>
      <w:marLeft w:val="0"/>
      <w:marRight w:val="0"/>
      <w:marTop w:val="0"/>
      <w:marBottom w:val="0"/>
      <w:divBdr>
        <w:top w:val="none" w:sz="0" w:space="0" w:color="auto"/>
        <w:left w:val="none" w:sz="0" w:space="0" w:color="auto"/>
        <w:bottom w:val="none" w:sz="0" w:space="0" w:color="auto"/>
        <w:right w:val="none" w:sz="0" w:space="0" w:color="auto"/>
      </w:divBdr>
    </w:div>
    <w:div w:id="2069986514">
      <w:bodyDiv w:val="1"/>
      <w:marLeft w:val="0"/>
      <w:marRight w:val="0"/>
      <w:marTop w:val="0"/>
      <w:marBottom w:val="0"/>
      <w:divBdr>
        <w:top w:val="none" w:sz="0" w:space="0" w:color="auto"/>
        <w:left w:val="none" w:sz="0" w:space="0" w:color="auto"/>
        <w:bottom w:val="none" w:sz="0" w:space="0" w:color="auto"/>
        <w:right w:val="none" w:sz="0" w:space="0" w:color="auto"/>
      </w:divBdr>
    </w:div>
    <w:div w:id="2113432115">
      <w:bodyDiv w:val="1"/>
      <w:marLeft w:val="0"/>
      <w:marRight w:val="0"/>
      <w:marTop w:val="0"/>
      <w:marBottom w:val="0"/>
      <w:divBdr>
        <w:top w:val="none" w:sz="0" w:space="0" w:color="auto"/>
        <w:left w:val="none" w:sz="0" w:space="0" w:color="auto"/>
        <w:bottom w:val="none" w:sz="0" w:space="0" w:color="auto"/>
        <w:right w:val="none" w:sz="0" w:space="0" w:color="auto"/>
      </w:divBdr>
      <w:divsChild>
        <w:div w:id="711927987">
          <w:marLeft w:val="0"/>
          <w:marRight w:val="0"/>
          <w:marTop w:val="0"/>
          <w:marBottom w:val="0"/>
          <w:divBdr>
            <w:top w:val="none" w:sz="0" w:space="0" w:color="auto"/>
            <w:left w:val="none" w:sz="0" w:space="0" w:color="auto"/>
            <w:bottom w:val="none" w:sz="0" w:space="0" w:color="auto"/>
            <w:right w:val="none" w:sz="0" w:space="0" w:color="auto"/>
          </w:divBdr>
        </w:div>
        <w:div w:id="845364252">
          <w:marLeft w:val="0"/>
          <w:marRight w:val="0"/>
          <w:marTop w:val="0"/>
          <w:marBottom w:val="0"/>
          <w:divBdr>
            <w:top w:val="none" w:sz="0" w:space="0" w:color="auto"/>
            <w:left w:val="none" w:sz="0" w:space="0" w:color="auto"/>
            <w:bottom w:val="none" w:sz="0" w:space="0" w:color="auto"/>
            <w:right w:val="none" w:sz="0" w:space="0" w:color="auto"/>
          </w:divBdr>
          <w:divsChild>
            <w:div w:id="1450201875">
              <w:marLeft w:val="0"/>
              <w:marRight w:val="0"/>
              <w:marTop w:val="0"/>
              <w:marBottom w:val="0"/>
              <w:divBdr>
                <w:top w:val="none" w:sz="0" w:space="0" w:color="auto"/>
                <w:left w:val="none" w:sz="0" w:space="0" w:color="auto"/>
                <w:bottom w:val="none" w:sz="0" w:space="0" w:color="auto"/>
                <w:right w:val="none" w:sz="0" w:space="0" w:color="auto"/>
              </w:divBdr>
              <w:divsChild>
                <w:div w:id="463235009">
                  <w:marLeft w:val="0"/>
                  <w:marRight w:val="0"/>
                  <w:marTop w:val="0"/>
                  <w:marBottom w:val="0"/>
                  <w:divBdr>
                    <w:top w:val="none" w:sz="0" w:space="0" w:color="auto"/>
                    <w:left w:val="none" w:sz="0" w:space="0" w:color="auto"/>
                    <w:bottom w:val="none" w:sz="0" w:space="0" w:color="auto"/>
                    <w:right w:val="none" w:sz="0" w:space="0" w:color="auto"/>
                  </w:divBdr>
                  <w:divsChild>
                    <w:div w:id="216668986">
                      <w:marLeft w:val="0"/>
                      <w:marRight w:val="0"/>
                      <w:marTop w:val="0"/>
                      <w:marBottom w:val="0"/>
                      <w:divBdr>
                        <w:top w:val="none" w:sz="0" w:space="0" w:color="auto"/>
                        <w:left w:val="none" w:sz="0" w:space="0" w:color="auto"/>
                        <w:bottom w:val="none" w:sz="0" w:space="0" w:color="auto"/>
                        <w:right w:val="none" w:sz="0" w:space="0" w:color="auto"/>
                      </w:divBdr>
                      <w:divsChild>
                        <w:div w:id="21189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5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MailTo:podatelna2701@fs.mfcr.cz" TargetMode="External"/><Relationship Id="rId55" Type="http://schemas.openxmlformats.org/officeDocument/2006/relationships/hyperlink" Target="http://portal.mpsv.cz/upcr/kp/hkk/kop/hradec_kralove/kontakty" TargetMode="External"/><Relationship Id="rId63" Type="http://schemas.openxmlformats.org/officeDocument/2006/relationships/hyperlink" Target="http://www.hradeckralove.org" TargetMode="External"/><Relationship Id="rId68" Type="http://schemas.openxmlformats.org/officeDocument/2006/relationships/hyperlink" Target="MailTo:khshk@khshk.cz" TargetMode="External"/><Relationship Id="rId76" Type="http://schemas.openxmlformats.org/officeDocument/2006/relationships/image" Target="media/image44.jpeg"/><Relationship Id="rId84" Type="http://schemas.openxmlformats.org/officeDocument/2006/relationships/image" Target="media/image52.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smirice.cz" TargetMode="External"/><Relationship Id="rId58" Type="http://schemas.openxmlformats.org/officeDocument/2006/relationships/hyperlink" Target="MailTo:kp.hkralove@cuzk.cz" TargetMode="External"/><Relationship Id="rId66" Type="http://schemas.openxmlformats.org/officeDocument/2006/relationships/hyperlink" Target="MailTo:podatelna@osz.hrk.justice.cz" TargetMode="External"/><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cssz.cz/cz/kontakty/krajska-a-okresni-pracoviste/kralovehradecky-kraj/" TargetMode="External"/><Relationship Id="rId82" Type="http://schemas.openxmlformats.org/officeDocument/2006/relationships/image" Target="media/image50.jpeg"/><Relationship Id="rId90" Type="http://schemas.openxmlformats.org/officeDocument/2006/relationships/theme" Target="theme/theme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MailTo:stavebni@smirice.cz" TargetMode="External"/><Relationship Id="rId56" Type="http://schemas.openxmlformats.org/officeDocument/2006/relationships/hyperlink" Target="MailTo:podatelna@hk.mpsv.cz" TargetMode="External"/><Relationship Id="rId64" Type="http://schemas.openxmlformats.org/officeDocument/2006/relationships/hyperlink" Target="MailTo:podatelna@osoud.hrk.justice.cz" TargetMode="External"/><Relationship Id="rId69" Type="http://schemas.openxmlformats.org/officeDocument/2006/relationships/hyperlink" Target="http://www.khshk.cz" TargetMode="External"/><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hyperlink" Target="http://www.financnisprava.cz/cs/financni-sprava/organy-financni-spravy/financni-urady/app/urad-kontakt/2701" TargetMode="External"/><Relationship Id="rId72" Type="http://schemas.openxmlformats.org/officeDocument/2006/relationships/image" Target="media/image41.png"/><Relationship Id="rId80" Type="http://schemas.openxmlformats.org/officeDocument/2006/relationships/image" Target="media/image48.jpeg"/><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www.podzemi-cma.cz/podzemi/tovarny/07/nahled.ht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www.cuzk.cz/kp/hkralove" TargetMode="External"/><Relationship Id="rId67" Type="http://schemas.openxmlformats.org/officeDocument/2006/relationships/hyperlink" Target="http://portal.justice.cz/soud/soud.aspx?o=47&amp;j=57&amp;k=620"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MailTo:podatelna.up@hk.mpsv.cz" TargetMode="External"/><Relationship Id="rId62" Type="http://schemas.openxmlformats.org/officeDocument/2006/relationships/hyperlink" Target="MailTo:jiri.blaha@mmhk.cz" TargetMode="External"/><Relationship Id="rId70" Type="http://schemas.openxmlformats.org/officeDocument/2006/relationships/image" Target="media/image39.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www.smirice.cz" TargetMode="External"/><Relationship Id="rId57" Type="http://schemas.openxmlformats.org/officeDocument/2006/relationships/hyperlink" Target="http://portal.mpsv.cz/upcr/kp/hkk/kop/novy_bydzov/kontakty" TargetMode="Externa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MailTo:podatelna@mestosmirice.cz" TargetMode="External"/><Relationship Id="rId60" Type="http://schemas.openxmlformats.org/officeDocument/2006/relationships/hyperlink" Target="MailTo:posta.hk@cssz.cz" TargetMode="External"/><Relationship Id="rId65" Type="http://schemas.openxmlformats.org/officeDocument/2006/relationships/hyperlink" Target="http://portal.justice.cz/soud/soud.aspx?o=133&amp;j=143&amp;k=1394" TargetMode="External"/><Relationship Id="rId73" Type="http://schemas.openxmlformats.org/officeDocument/2006/relationships/hyperlink" Target="http://www.hustiranka.cz/" TargetMode="External"/><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2AD00-9371-4729-B8F0-5C8ADE16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7841</Words>
  <Characters>46263</Characters>
  <Application>Microsoft Office Word</Application>
  <DocSecurity>0</DocSecurity>
  <Lines>385</Lines>
  <Paragraphs>107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Čepelková</dc:creator>
  <cp:lastModifiedBy>Milan Slovák</cp:lastModifiedBy>
  <cp:revision>2</cp:revision>
  <cp:lastPrinted>2019-10-31T09:22:00Z</cp:lastPrinted>
  <dcterms:created xsi:type="dcterms:W3CDTF">2020-05-14T10:46:00Z</dcterms:created>
  <dcterms:modified xsi:type="dcterms:W3CDTF">2020-05-14T10:46:00Z</dcterms:modified>
</cp:coreProperties>
</file>